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C5FC61" w14:textId="6EA5D92A" w:rsidR="00214B9D" w:rsidRDefault="00E30581" w:rsidP="00E30581">
      <w:pPr>
        <w:spacing w:line="276" w:lineRule="auto"/>
        <w:jc w:val="both"/>
        <w:rPr>
          <w:rFonts w:ascii="Aptos Serif" w:hAnsi="Aptos Serif" w:cs="Aptos Serif" w:hint="eastAsia"/>
          <w:b/>
          <w:bCs/>
        </w:rPr>
      </w:pPr>
      <w:r w:rsidRPr="004A3252">
        <w:rPr>
          <w:rFonts w:ascii="Aptos Serif" w:hAnsi="Aptos Serif" w:cs="Aptos Serif"/>
          <w:b/>
          <w:bCs/>
        </w:rPr>
        <w:t>《翻譯學報》出版倫理聲明</w:t>
      </w:r>
    </w:p>
    <w:p w14:paraId="768111D1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  <w:b/>
          <w:bCs/>
        </w:rPr>
      </w:pPr>
    </w:p>
    <w:p w14:paraId="509567AD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《翻譯學報》的出版營運跟隨出版倫理委員會（</w:t>
      </w:r>
      <w:r w:rsidRPr="004A3252">
        <w:rPr>
          <w:rFonts w:ascii="Aptos Serif" w:hAnsi="Aptos Serif" w:cs="Aptos Serif"/>
        </w:rPr>
        <w:t>Committee on Publication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Ethics, COPE</w:t>
      </w:r>
      <w:r w:rsidRPr="004A3252">
        <w:rPr>
          <w:rFonts w:ascii="Aptos Serif" w:hAnsi="Aptos Serif" w:cs="Aptos Serif"/>
        </w:rPr>
        <w:t>）的指引，以確保高質素的學術出版。《翻譯學報》密切關注並根據</w:t>
      </w:r>
      <w:r w:rsidRPr="004A3252">
        <w:rPr>
          <w:rFonts w:ascii="Aptos Serif" w:hAnsi="Aptos Serif" w:cs="Aptos Serif"/>
        </w:rPr>
        <w:t>COPE</w:t>
      </w:r>
      <w:r w:rsidRPr="004A3252">
        <w:rPr>
          <w:rFonts w:ascii="Aptos Serif" w:hAnsi="Aptos Serif" w:cs="Aptos Serif"/>
        </w:rPr>
        <w:t>指引不斷改善其營運。</w:t>
      </w:r>
    </w:p>
    <w:p w14:paraId="0EB72F4B" w14:textId="77777777" w:rsidR="00E30581" w:rsidRDefault="00E30581" w:rsidP="00E30581">
      <w:pPr>
        <w:spacing w:line="276" w:lineRule="auto"/>
        <w:jc w:val="both"/>
        <w:rPr>
          <w:rFonts w:ascii="Aptos Serif" w:hAnsi="Aptos Serif" w:cs="Aptos Serif"/>
          <w:b/>
          <w:bCs/>
        </w:rPr>
      </w:pPr>
    </w:p>
    <w:p w14:paraId="249E02C0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  <w:b/>
          <w:bCs/>
        </w:rPr>
      </w:pPr>
      <w:r w:rsidRPr="004A3252">
        <w:rPr>
          <w:rFonts w:ascii="Aptos Serif" w:hAnsi="Aptos Serif" w:cs="Aptos Serif"/>
          <w:b/>
          <w:bCs/>
        </w:rPr>
        <w:t>編輯的出版聲明</w:t>
      </w:r>
    </w:p>
    <w:p w14:paraId="5CDC438F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一、</w:t>
      </w:r>
      <w:r w:rsidRPr="004A3252">
        <w:rPr>
          <w:rFonts w:ascii="Aptos Serif" w:hAnsi="Aptos Serif" w:cs="Aptos Serif"/>
        </w:rPr>
        <w:t xml:space="preserve"> </w:t>
      </w:r>
      <w:r w:rsidRPr="004A3252">
        <w:rPr>
          <w:rFonts w:ascii="Aptos Serif" w:hAnsi="Aptos Serif" w:cs="Aptos Serif"/>
        </w:rPr>
        <w:t>出版決策：期刊採用雙盲同行評審制度。編輯和評審人將保密處理所有來稿。編輯會確保所有來稿由至少兩位同行專家評審，其中一位必須來自香港中文大學以外的機構。如兩位專家的評審結果相互矛盾，主編可邀請第三位評審人，通常屬教授的職級。主編負責根據來稿的有效性、對研究人員和讀者的重要性、審稿人的評論，以及有關誹謗、侵犯版權和抄襲的法律義務來決定該發表的稿件。在作出出版決策時，編輯可與其他編輯或審稿人進行協商。在大多數情況下，審稿過程在三個月內完成。</w:t>
      </w:r>
    </w:p>
    <w:p w14:paraId="0918AD8E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二、</w:t>
      </w:r>
      <w:r w:rsidRPr="004A3252">
        <w:rPr>
          <w:rFonts w:ascii="Aptos Serif" w:hAnsi="Aptos Serif" w:cs="Aptos Serif"/>
        </w:rPr>
        <w:t xml:space="preserve"> </w:t>
      </w:r>
      <w:r w:rsidRPr="004A3252">
        <w:rPr>
          <w:rFonts w:ascii="Aptos Serif" w:hAnsi="Aptos Serif" w:cs="Aptos Serif"/>
        </w:rPr>
        <w:t>書評和評論文章通常受委託發表，可在沒有兩份同行評審報告的情況下獲接納。如書評的主題屬主編的專業領域，將由主編進行評估；如不屬主編的專業領域，則由至少一位獨立的專家評審人或編輯委員會成員審閱。</w:t>
      </w:r>
    </w:p>
    <w:p w14:paraId="12C6C395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三、</w:t>
      </w:r>
      <w:r w:rsidRPr="004A3252">
        <w:rPr>
          <w:rFonts w:ascii="Aptos Serif" w:hAnsi="Aptos Serif" w:cs="Aptos Serif"/>
        </w:rPr>
        <w:t xml:space="preserve"> </w:t>
      </w:r>
      <w:r w:rsidRPr="004A3252">
        <w:rPr>
          <w:rFonts w:ascii="Aptos Serif" w:hAnsi="Aptos Serif" w:cs="Aptos Serif"/>
        </w:rPr>
        <w:t>公正性和編輯自主：編輯僅根據來稿的學術價值（重要性、原創性、研究的有效性、清晰度和相關性）進行評估，而不考慮作者的種族、性別、性傾向、族群本源、國籍、宗教、政治理念或機構隸屬關係。《翻譯學報》的編輯內容和出版計劃完全由編輯和編輯委員會成員控制。</w:t>
      </w:r>
    </w:p>
    <w:p w14:paraId="6E49D7EF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四、</w:t>
      </w:r>
      <w:r w:rsidRPr="004A3252">
        <w:rPr>
          <w:rFonts w:ascii="Aptos Serif" w:hAnsi="Aptos Serif" w:cs="Aptos Serif"/>
        </w:rPr>
        <w:t xml:space="preserve"> </w:t>
      </w:r>
      <w:r w:rsidRPr="004A3252">
        <w:rPr>
          <w:rFonts w:ascii="Aptos Serif" w:hAnsi="Aptos Serif" w:cs="Aptos Serif"/>
        </w:rPr>
        <w:t>保密性：編輯和編輯團隊將避免與任何人分享稿件的一切相關訊息。如有必要，通訊作者、審稿人、潛在審稿人、其他編輯顧問和出版商除外。</w:t>
      </w:r>
    </w:p>
    <w:p w14:paraId="21EDDD7E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五、</w:t>
      </w:r>
      <w:r w:rsidRPr="004A3252">
        <w:rPr>
          <w:rFonts w:ascii="Aptos Serif" w:hAnsi="Aptos Serif" w:cs="Aptos Serif"/>
        </w:rPr>
        <w:t xml:space="preserve"> </w:t>
      </w:r>
      <w:r w:rsidRPr="004A3252">
        <w:rPr>
          <w:rFonts w:ascii="Aptos Serif" w:hAnsi="Aptos Serif" w:cs="Aptos Serif"/>
        </w:rPr>
        <w:t>利益衝突：編輯和編輯委員會成員不應在未經作者明確書面同意的情況下，將來稿所披露的未出版資料用於自己的研究工作。編輯在處理稿件期間獲得的任何特許訊息或意念都被視為機密，並且不應從中獲取個人利益。編輯將避免在與作者、企業或與論文相關的機構存在合作、競爭或其他關聯而導致利益衝突的情況下審閱稿件，而應指派另一位編輯委員會成員來處理審稿過程。編輯致力確保廣告、再版或其他商業收入不會影響編輯決策。</w:t>
      </w:r>
    </w:p>
    <w:p w14:paraId="3D56F361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六、</w:t>
      </w:r>
      <w:r w:rsidRPr="004A3252">
        <w:rPr>
          <w:rFonts w:ascii="Aptos Serif" w:hAnsi="Aptos Serif" w:cs="Aptos Serif"/>
        </w:rPr>
        <w:t xml:space="preserve"> </w:t>
      </w:r>
      <w:r w:rsidRPr="004A3252">
        <w:rPr>
          <w:rFonts w:ascii="Aptos Serif" w:hAnsi="Aptos Serif" w:cs="Aptos Serif"/>
        </w:rPr>
        <w:t>參與和合作調查：編輯在涉及來稿或已發表論文的倫理問題時採取適當的行動。即使是在出版多年後才被發現的不道德出版行為，每一項行為舉報都將被調查。如經調查後不道德行為屬實，學報將發表更正或撤稿聲明、表達關注或發出其他相關說明。</w:t>
      </w:r>
    </w:p>
    <w:p w14:paraId="4BC3AA74" w14:textId="77777777" w:rsidR="00E30581" w:rsidRDefault="00E30581" w:rsidP="00E30581">
      <w:pPr>
        <w:spacing w:line="276" w:lineRule="auto"/>
        <w:jc w:val="both"/>
        <w:rPr>
          <w:rFonts w:ascii="Aptos Serif" w:hAnsi="Aptos Serif" w:cs="Aptos Serif"/>
          <w:b/>
          <w:bCs/>
        </w:rPr>
      </w:pPr>
    </w:p>
    <w:p w14:paraId="2C6EF24B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  <w:b/>
          <w:bCs/>
        </w:rPr>
      </w:pPr>
      <w:r w:rsidRPr="004A3252">
        <w:rPr>
          <w:rFonts w:ascii="Aptos Serif" w:hAnsi="Aptos Serif" w:cs="Aptos Serif"/>
          <w:b/>
          <w:bCs/>
        </w:rPr>
        <w:t>給作者的學術聲明</w:t>
      </w:r>
    </w:p>
    <w:p w14:paraId="3751EC08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lastRenderedPageBreak/>
        <w:t>一、</w:t>
      </w:r>
      <w:r w:rsidRPr="004A3252">
        <w:rPr>
          <w:rFonts w:ascii="Aptos Serif" w:hAnsi="Aptos Serif" w:cs="Aptos Serif"/>
        </w:rPr>
        <w:t xml:space="preserve"> </w:t>
      </w:r>
      <w:r w:rsidRPr="004A3252">
        <w:rPr>
          <w:rFonts w:ascii="Aptos Serif" w:hAnsi="Aptos Serif" w:cs="Aptos Serif"/>
        </w:rPr>
        <w:t>報告標準：原創研究項目的作者須準確呈現所進行的研究，並客觀地討論其重要性。基礎數據須在論文中準確呈現。論文須包含足夠的細節和參考資料，使他人能夠複製研究。進行欺詐或明知不準確的陳述，將構成不道德行為，恕不接受。論文不應包含任何辱罵、誹謗、淫穢、欺詐或非法內容。</w:t>
      </w:r>
    </w:p>
    <w:p w14:paraId="5CD8BF01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二、</w:t>
      </w:r>
      <w:r w:rsidRPr="004A3252">
        <w:rPr>
          <w:rFonts w:ascii="Aptos Serif" w:hAnsi="Aptos Serif" w:cs="Aptos Serif"/>
        </w:rPr>
        <w:t xml:space="preserve"> </w:t>
      </w:r>
      <w:r w:rsidRPr="004A3252">
        <w:rPr>
          <w:rFonts w:ascii="Aptos Serif" w:hAnsi="Aptos Serif" w:cs="Aptos Serif"/>
        </w:rPr>
        <w:t>作者身分：通訊作者必須確保所有作者均已包括在作者名單中，不包括不適當的共同作者。他們必須確保所有共同作者閱畢且通過論文終稿，並一致同意交由本刊出版。任何對論文作出重大貢獻但非作者身分的人士，應當列於「致謝」部分中。</w:t>
      </w:r>
    </w:p>
    <w:p w14:paraId="022469E0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三、</w:t>
      </w:r>
      <w:r w:rsidRPr="004A3252">
        <w:rPr>
          <w:rFonts w:ascii="Aptos Serif" w:hAnsi="Aptos Serif" w:cs="Aptos Serif"/>
        </w:rPr>
        <w:t xml:space="preserve"> </w:t>
      </w:r>
      <w:r w:rsidRPr="004A3252">
        <w:rPr>
          <w:rFonts w:ascii="Aptos Serif" w:hAnsi="Aptos Serif" w:cs="Aptos Serif"/>
        </w:rPr>
        <w:t>多次、冗餘或同時發表：一般情況下，作者不應在多於一份期刊或主要刊物發表描述相同研究的論文。一稿多投屬不道德出版行為，是不可接受的。</w:t>
      </w:r>
    </w:p>
    <w:p w14:paraId="49FE680D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四、</w:t>
      </w:r>
      <w:r w:rsidRPr="004A3252">
        <w:rPr>
          <w:rFonts w:ascii="Aptos Serif" w:hAnsi="Aptos Serif" w:cs="Aptos Serif"/>
        </w:rPr>
        <w:t xml:space="preserve"> </w:t>
      </w:r>
      <w:r w:rsidRPr="004A3252">
        <w:rPr>
          <w:rFonts w:ascii="Aptos Serif" w:hAnsi="Aptos Serif" w:cs="Aptos Serif"/>
        </w:rPr>
        <w:t>原創性和抄襲：作者須確保他們所撰寫和提交的論文全屬原創。作者複製其他作者著作的重要部分而不予致謝，或冒用他人著作，將不被容忍和不獲發表。作者亦須引用對論文性質產生重要影響的出版物。論文如需使用受著作權保護的各項資源，如圖像、數據、表格及由他人製作或蒐集的數據集，作者則須取得相關人士的許可始得使用。</w:t>
      </w:r>
    </w:p>
    <w:p w14:paraId="3FEAA4F9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五、</w:t>
      </w:r>
      <w:r w:rsidRPr="004A3252">
        <w:rPr>
          <w:rFonts w:ascii="Aptos Serif" w:hAnsi="Aptos Serif" w:cs="Aptos Serif"/>
        </w:rPr>
        <w:t xml:space="preserve"> </w:t>
      </w:r>
      <w:r w:rsidRPr="004A3252">
        <w:rPr>
          <w:rFonts w:ascii="Aptos Serif" w:hAnsi="Aptos Serif" w:cs="Aptos Serif"/>
        </w:rPr>
        <w:t>利益衝突：作者必須儘早通知編輯有關任何財務和非財務利益衝突。作者須載明論文的所有研究經費來源，並提供資助機構的名稱及獲資助項目的索引編號。非財務競爭利益包括政治、個人、宗教、意識形態、學術和學者間的利益衝突。</w:t>
      </w:r>
    </w:p>
    <w:p w14:paraId="27C7C4AB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六、</w:t>
      </w:r>
      <w:r w:rsidRPr="004A3252">
        <w:rPr>
          <w:rFonts w:ascii="Aptos Serif" w:hAnsi="Aptos Serif" w:cs="Aptos Serif"/>
        </w:rPr>
        <w:t xml:space="preserve"> </w:t>
      </w:r>
      <w:r w:rsidRPr="004A3252">
        <w:rPr>
          <w:rFonts w:ascii="Aptos Serif" w:hAnsi="Aptos Serif" w:cs="Aptos Serif"/>
        </w:rPr>
        <w:t>同行評審：作者有義務參與同行評審過程。當編輯要求提供原始數據、澄清和提出其他問題時，作者須充分合作，及時回答。如初審決定為「需要修訂」，作者須及時並有系統地逐點回應審稿人的評論，並在規定的截止日期前修訂並重新提交論文。</w:t>
      </w:r>
    </w:p>
    <w:p w14:paraId="35D0904A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七、</w:t>
      </w:r>
      <w:r w:rsidRPr="004A3252">
        <w:rPr>
          <w:rFonts w:ascii="Aptos Serif" w:hAnsi="Aptos Serif" w:cs="Aptos Serif"/>
        </w:rPr>
        <w:t xml:space="preserve"> </w:t>
      </w:r>
      <w:r w:rsidRPr="004A3252">
        <w:rPr>
          <w:rFonts w:ascii="Aptos Serif" w:hAnsi="Aptos Serif" w:cs="Aptos Serif"/>
        </w:rPr>
        <w:t>已發表論文中的基本錯誤：當作者發現自己已發表的論文存在重大錯誤或不準確之處時，作者有責任立即通知學報的編輯或出版商，以共同糾正論文的錯誤或撤回論文。</w:t>
      </w:r>
    </w:p>
    <w:p w14:paraId="1D3C3B41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八、</w:t>
      </w:r>
      <w:r w:rsidRPr="004A3252">
        <w:rPr>
          <w:rFonts w:ascii="Aptos Serif" w:hAnsi="Aptos Serif" w:cs="Aptos Serif"/>
        </w:rPr>
        <w:t xml:space="preserve"> </w:t>
      </w:r>
      <w:r w:rsidRPr="004A3252">
        <w:rPr>
          <w:rFonts w:ascii="Aptos Serif" w:hAnsi="Aptos Serif" w:cs="Aptos Serif"/>
        </w:rPr>
        <w:t>危害和人類受試者：如研究涉及人類受試者，作者必須提供批准實驗的倫理委員會或機構審查委員會名單，以及附有核發日期與編號的同意書。作者亦必須在論文中聲明已獲得人類受試者的知情同意，並遵守人類受試者的隱私權。</w:t>
      </w:r>
    </w:p>
    <w:p w14:paraId="2AB9F452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九、</w:t>
      </w:r>
      <w:r w:rsidRPr="004A3252">
        <w:rPr>
          <w:rFonts w:ascii="Aptos Serif" w:hAnsi="Aptos Serif" w:cs="Aptos Serif"/>
        </w:rPr>
        <w:t xml:space="preserve"> </w:t>
      </w:r>
      <w:r w:rsidRPr="004A3252">
        <w:rPr>
          <w:rFonts w:ascii="Aptos Serif" w:hAnsi="Aptos Serif" w:cs="Aptos Serif"/>
        </w:rPr>
        <w:t>版權協定：所有刊登論文的版權歸《翻譯學報》所有。如欲重覆使用論文全文或部分內容，須事先致信《翻譯學報》取得許可。取得許可後，須予以正式致謝。</w:t>
      </w:r>
    </w:p>
    <w:p w14:paraId="3ADEC11C" w14:textId="77777777" w:rsidR="00E30581" w:rsidRDefault="00E30581" w:rsidP="00E30581">
      <w:pPr>
        <w:spacing w:line="276" w:lineRule="auto"/>
        <w:jc w:val="both"/>
        <w:rPr>
          <w:rFonts w:ascii="Aptos Serif" w:hAnsi="Aptos Serif" w:cs="Aptos Serif"/>
          <w:b/>
          <w:bCs/>
        </w:rPr>
      </w:pPr>
    </w:p>
    <w:p w14:paraId="0EA3286A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  <w:b/>
          <w:bCs/>
        </w:rPr>
      </w:pPr>
      <w:r w:rsidRPr="004A3252">
        <w:rPr>
          <w:rFonts w:ascii="Aptos Serif" w:hAnsi="Aptos Serif" w:cs="Aptos Serif"/>
          <w:b/>
          <w:bCs/>
        </w:rPr>
        <w:t>給審稿人的學術聲明</w:t>
      </w:r>
    </w:p>
    <w:p w14:paraId="24522ACC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一、</w:t>
      </w:r>
      <w:r w:rsidRPr="004A3252">
        <w:rPr>
          <w:rFonts w:ascii="Aptos Serif" w:hAnsi="Aptos Serif" w:cs="Aptos Serif"/>
        </w:rPr>
        <w:t xml:space="preserve"> </w:t>
      </w:r>
      <w:r w:rsidRPr="004A3252">
        <w:rPr>
          <w:rFonts w:ascii="Aptos Serif" w:hAnsi="Aptos Serif" w:cs="Aptos Serif"/>
        </w:rPr>
        <w:t>保密性：待審論文屬保密文件，必須予以保密；除非獲編輯授權，否則不得向他人展示或與他人討論作品。</w:t>
      </w:r>
    </w:p>
    <w:p w14:paraId="7F40A81A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lastRenderedPageBreak/>
        <w:t>二、</w:t>
      </w:r>
      <w:r w:rsidRPr="004A3252">
        <w:rPr>
          <w:rFonts w:ascii="Aptos Serif" w:hAnsi="Aptos Serif" w:cs="Aptos Serif"/>
        </w:rPr>
        <w:t xml:space="preserve"> </w:t>
      </w:r>
      <w:r w:rsidRPr="004A3252">
        <w:rPr>
          <w:rFonts w:ascii="Aptos Serif" w:hAnsi="Aptos Serif" w:cs="Aptos Serif"/>
        </w:rPr>
        <w:t>客觀標準：評審人須客觀審閱論文，清晰表達觀點，並輔以有力的論點，以便作者可利用它們改進論文。對作者進行人身攻擊是不恰當的行為。</w:t>
      </w:r>
    </w:p>
    <w:p w14:paraId="6E7DDF09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三、</w:t>
      </w:r>
      <w:r w:rsidRPr="004A3252">
        <w:rPr>
          <w:rFonts w:ascii="Aptos Serif" w:hAnsi="Aptos Serif" w:cs="Aptos Serif"/>
        </w:rPr>
        <w:t xml:space="preserve"> </w:t>
      </w:r>
      <w:r w:rsidRPr="004A3252">
        <w:rPr>
          <w:rFonts w:ascii="Aptos Serif" w:hAnsi="Aptos Serif" w:cs="Aptos Serif"/>
        </w:rPr>
        <w:t>及時性：如受邀的審稿人有感自己對論文所載的研究不具評審資格，或知道自己無法及時完成評審，須立即通知編輯，以便聯繫其他審稿人。</w:t>
      </w:r>
    </w:p>
    <w:p w14:paraId="6DE24431" w14:textId="77777777" w:rsidR="00E30581" w:rsidRPr="004A3252" w:rsidRDefault="00E30581" w:rsidP="00E30581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四、</w:t>
      </w:r>
      <w:r w:rsidRPr="004A3252">
        <w:rPr>
          <w:rFonts w:ascii="Aptos Serif" w:hAnsi="Aptos Serif" w:cs="Aptos Serif"/>
        </w:rPr>
        <w:t xml:space="preserve"> </w:t>
      </w:r>
      <w:r w:rsidRPr="004A3252">
        <w:rPr>
          <w:rFonts w:ascii="Aptos Serif" w:hAnsi="Aptos Serif" w:cs="Aptos Serif"/>
        </w:rPr>
        <w:t>披露和利益衝突：如審稿人與論文的作者、公司或機構可能存在競爭、合作或其他關係引致利益衝突，審稿人必須向編輯披露並避免審查該論文。審稿人不得在審閱的論文發表前將論文的內容和資料納為己用，並須在提交評審報告後銷毀稿件紙本及刪除電子檔案。本規條也適用於拒絕評審邀請的受邀審稿人。</w:t>
      </w:r>
    </w:p>
    <w:p w14:paraId="1C5F099C" w14:textId="77777777" w:rsidR="00E30581" w:rsidRDefault="00E30581" w:rsidP="00E30581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五、</w:t>
      </w:r>
      <w:r w:rsidRPr="004A3252">
        <w:rPr>
          <w:rFonts w:ascii="Aptos Serif" w:hAnsi="Aptos Serif" w:cs="Aptos Serif"/>
        </w:rPr>
        <w:t xml:space="preserve"> </w:t>
      </w:r>
      <w:r w:rsidRPr="004A3252">
        <w:rPr>
          <w:rFonts w:ascii="Aptos Serif" w:hAnsi="Aptos Serif" w:cs="Aptos Serif"/>
        </w:rPr>
        <w:t>引用來源：審稿人須識別出作者在論文中未能引用到的相關研究材料。任何在已出版物中報導過的觀察、推導或論證陳述都須附有相關的引文。如所審查的論文與他們所知的其他出版物（已發表或未發表的）非常相似或重疊，審稿人亦須通知編輯。</w:t>
      </w:r>
    </w:p>
    <w:p w14:paraId="44269C92" w14:textId="77777777" w:rsidR="006A6D81" w:rsidRDefault="006A6D81"/>
    <w:sectPr w:rsidR="006A6D81" w:rsidSect="00E30581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Serif">
    <w:charset w:val="00"/>
    <w:family w:val="roman"/>
    <w:pitch w:val="variable"/>
    <w:sig w:usb0="A11526FF" w:usb1="C000ECFB" w:usb2="0001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581"/>
    <w:rsid w:val="00137F29"/>
    <w:rsid w:val="00214B9D"/>
    <w:rsid w:val="006A6D81"/>
    <w:rsid w:val="00AE3E76"/>
    <w:rsid w:val="00DA3176"/>
    <w:rsid w:val="00E30581"/>
    <w:rsid w:val="00F21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7C8BB1"/>
  <w15:chartTrackingRefBased/>
  <w15:docId w15:val="{D0923EBA-B2DC-4C70-B528-F72A6462E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0581"/>
  </w:style>
  <w:style w:type="paragraph" w:styleId="Heading1">
    <w:name w:val="heading 1"/>
    <w:basedOn w:val="Normal"/>
    <w:next w:val="Normal"/>
    <w:link w:val="Heading1Char"/>
    <w:uiPriority w:val="9"/>
    <w:qFormat/>
    <w:rsid w:val="00E305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305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3058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305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3058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305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305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305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305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305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305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305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3058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3058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3058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3058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3058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3058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305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305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305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305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305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3058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3058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3058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305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3058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3058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1172</Words>
  <Characters>1185</Characters>
  <Application>Microsoft Office Word</Application>
  <DocSecurity>0</DocSecurity>
  <Lines>40</Lines>
  <Paragraphs>25</Paragraphs>
  <ScaleCrop>false</ScaleCrop>
  <Company/>
  <LinksUpToDate>false</LinksUpToDate>
  <CharactersWithSpaces>2332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Miranda Lui</dc:creator>
  <cp:keywords/>
  <dc:description/>
  <cp:lastModifiedBy>Miranda Lui</cp:lastModifiedBy>
  <cp:revision>2</cp:revision>
  <dcterms:created xsi:type="dcterms:W3CDTF">2025-10-16T02:55:00Z</dcterms:created>
  <dcterms:modified xsi:type="dcterms:W3CDTF">2025-10-16T02:56:00Z</dcterms:modified>
</cp:coreProperties>
</file>