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50AFA" w:rsidR="00B4044F" w:rsidP="00B4044F" w:rsidRDefault="00B4044F" w14:paraId="40B36BC3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稿</w:t>
      </w:r>
      <w:r w:rsidRPr="00C50AFA">
        <w:rPr>
          <w:rFonts w:ascii="Aptos Serif" w:hAnsi="Aptos Serif" w:cs="Aptos Serif"/>
          <w:b/>
          <w:bCs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約</w:t>
      </w:r>
    </w:p>
    <w:p w:rsidRPr="00875BD7" w:rsidR="00B4044F" w:rsidP="00B4044F" w:rsidRDefault="00B4044F" w14:paraId="3E39FEDE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《翻譯學報》為香港中文大學翻譯系與香港中文大學出版社聯合出版的學術刊物，每年兩期，歡迎與翻譯研究相關的各類學術論文及書評。</w:t>
      </w:r>
    </w:p>
    <w:p w:rsidRPr="00875BD7" w:rsidR="00B4044F" w:rsidP="00B4044F" w:rsidRDefault="00B4044F" w14:paraId="51F35B1F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本學報歡迎客座編輯主持特刊。應徵者須提交計劃書，包括擬刊登之論文摘要及稿件來源（如會議記錄）。</w:t>
      </w:r>
    </w:p>
    <w:p w:rsidRPr="00875BD7" w:rsidR="00B4044F" w:rsidP="00B4044F" w:rsidRDefault="00B4044F" w14:paraId="7FFB913F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本學報刊登中、英文來稿。文責自負。</w:t>
      </w:r>
    </w:p>
    <w:p w:rsidRPr="00875BD7" w:rsidR="00B4044F" w:rsidP="00B4044F" w:rsidRDefault="00B4044F" w14:paraId="710007AF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作者投稿前須細閱出版倫理聲明。</w:t>
      </w:r>
    </w:p>
    <w:p w:rsidRPr="00875BD7" w:rsidR="00B4044F" w:rsidP="00B4044F" w:rsidRDefault="00B4044F" w14:paraId="2933B0B3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中文論文以</w:t>
      </w:r>
      <w:r w:rsidRPr="00875BD7">
        <w:rPr>
          <w:rFonts w:ascii="Aptos Serif" w:hAnsi="Aptos Serif" w:cs="Aptos Serif"/>
          <w:sz w:val="23"/>
          <w:szCs w:val="23"/>
        </w:rPr>
        <w:t>20,000</w:t>
      </w:r>
      <w:r w:rsidRPr="00875BD7">
        <w:rPr>
          <w:rFonts w:hint="eastAsia" w:ascii="Aptos Serif" w:hAnsi="Aptos Serif" w:cs="Aptos Serif"/>
          <w:sz w:val="23"/>
          <w:szCs w:val="23"/>
        </w:rPr>
        <w:t>字為限，英文論文以</w:t>
      </w:r>
      <w:r w:rsidRPr="00875BD7">
        <w:rPr>
          <w:rFonts w:ascii="Aptos Serif" w:hAnsi="Aptos Serif" w:cs="Aptos Serif"/>
          <w:sz w:val="23"/>
          <w:szCs w:val="23"/>
        </w:rPr>
        <w:t>15,000</w:t>
      </w:r>
      <w:r w:rsidRPr="00875BD7">
        <w:rPr>
          <w:rFonts w:hint="eastAsia" w:ascii="Aptos Serif" w:hAnsi="Aptos Serif" w:cs="Aptos Serif"/>
          <w:sz w:val="23"/>
          <w:szCs w:val="23"/>
        </w:rPr>
        <w:t>字為限。請以電腦打字。內文中文字體應選用繁體細明體，</w:t>
      </w:r>
      <w:r w:rsidRPr="00875BD7">
        <w:rPr>
          <w:rFonts w:ascii="Aptos Serif" w:hAnsi="Aptos Serif" w:cs="Aptos Serif"/>
          <w:sz w:val="23"/>
          <w:szCs w:val="23"/>
        </w:rPr>
        <w:t xml:space="preserve"> </w:t>
      </w:r>
      <w:r w:rsidRPr="00875BD7">
        <w:rPr>
          <w:rFonts w:hint="eastAsia" w:ascii="Aptos Serif" w:hAnsi="Aptos Serif" w:cs="Aptos Serif"/>
          <w:sz w:val="23"/>
          <w:szCs w:val="23"/>
        </w:rPr>
        <w:t>英文選用</w:t>
      </w:r>
      <w:r w:rsidRPr="00875BD7">
        <w:rPr>
          <w:rFonts w:ascii="Aptos Serif" w:hAnsi="Aptos Serif" w:cs="Aptos Serif"/>
          <w:sz w:val="23"/>
          <w:szCs w:val="23"/>
        </w:rPr>
        <w:t>Times New</w:t>
      </w:r>
      <w:r w:rsidRPr="00875BD7">
        <w:rPr>
          <w:rFonts w:hint="eastAsia" w:ascii="Aptos Serif" w:hAnsi="Aptos Serif" w:cs="Aptos Serif"/>
          <w:sz w:val="23"/>
          <w:szCs w:val="23"/>
        </w:rPr>
        <w:t xml:space="preserve"> </w:t>
      </w:r>
      <w:r w:rsidRPr="00875BD7">
        <w:rPr>
          <w:rFonts w:ascii="Aptos Serif" w:hAnsi="Aptos Serif" w:cs="Aptos Serif"/>
          <w:sz w:val="23"/>
          <w:szCs w:val="23"/>
        </w:rPr>
        <w:t>Roman</w:t>
      </w:r>
      <w:r w:rsidRPr="00875BD7">
        <w:rPr>
          <w:rFonts w:hint="eastAsia" w:ascii="Aptos Serif" w:hAnsi="Aptos Serif" w:cs="Aptos Serif"/>
          <w:sz w:val="23"/>
          <w:szCs w:val="23"/>
        </w:rPr>
        <w:t>。字型不小於十二點。</w:t>
      </w:r>
    </w:p>
    <w:p w:rsidRPr="00875BD7" w:rsidR="00B4044F" w:rsidP="00B4044F" w:rsidRDefault="00B4044F" w14:paraId="3F0E7AB3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來稿請使用雙倍行距，腳註與參考文獻亦然。</w:t>
      </w:r>
    </w:p>
    <w:p w:rsidRPr="00875BD7" w:rsidR="00B4044F" w:rsidP="00B4044F" w:rsidRDefault="00B4044F" w14:paraId="1452FF0A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如有需要，編輯部有權修改來稿。</w:t>
      </w:r>
    </w:p>
    <w:p w:rsidRPr="00875BD7" w:rsidR="00B4044F" w:rsidP="00B4044F" w:rsidRDefault="00B4044F" w14:paraId="4F0EDF79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來稿刊登後，即奉送該期學報三冊。</w:t>
      </w:r>
    </w:p>
    <w:p w:rsidRPr="00875BD7" w:rsidR="00B4044F" w:rsidP="00B4044F" w:rsidRDefault="00B4044F" w14:paraId="7FD30930" w14:textId="77777777">
      <w:pPr>
        <w:pStyle w:val="ListParagraph"/>
        <w:numPr>
          <w:ilvl w:val="0"/>
          <w:numId w:val="1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875BD7">
        <w:rPr>
          <w:rFonts w:hint="eastAsia" w:ascii="Aptos Serif" w:hAnsi="Aptos Serif" w:cs="Aptos Serif"/>
          <w:sz w:val="23"/>
          <w:szCs w:val="23"/>
        </w:rPr>
        <w:t>來稿在語言與拼寫上應保持一致。若所用語言不是投稿人母語，建議請母語者檢查稿件。</w:t>
      </w:r>
    </w:p>
    <w:p w:rsidRPr="00C50AFA" w:rsidR="00B4044F" w:rsidP="00B4044F" w:rsidRDefault="00B4044F" w14:paraId="5E14737E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</w:p>
    <w:p w:rsidRPr="00C50AFA" w:rsidR="00B4044F" w:rsidP="00B4044F" w:rsidRDefault="00B4044F" w14:paraId="519F88C1" w14:textId="77777777">
      <w:pPr>
        <w:spacing w:before="120" w:line="276" w:lineRule="auto"/>
        <w:jc w:val="both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hint="eastAsia" w:ascii="Aptos Serif" w:hAnsi="Aptos Serif" w:cs="Aptos Serif"/>
          <w:b/>
          <w:bCs/>
          <w:sz w:val="23"/>
          <w:szCs w:val="23"/>
        </w:rPr>
        <w:t>已同意發表之稿件體例：</w:t>
      </w:r>
    </w:p>
    <w:p w:rsidRPr="00654C41" w:rsidR="00B4044F" w:rsidP="00B4044F" w:rsidRDefault="00B4044F" w14:paraId="704E481A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終稿請附中英文題目、摘要、關鍵詞（五個）、作者簡介及當前通訊地址。</w:t>
      </w:r>
    </w:p>
    <w:p w:rsidRPr="00654C41" w:rsidR="00B4044F" w:rsidP="00B4044F" w:rsidRDefault="00B4044F" w14:paraId="0630EE2E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所有圖表均須適應</w:t>
      </w:r>
      <w:r w:rsidRPr="00654C41">
        <w:rPr>
          <w:rFonts w:ascii="Aptos Serif" w:hAnsi="Aptos Serif" w:cs="Aptos Serif"/>
          <w:sz w:val="23"/>
          <w:szCs w:val="23"/>
        </w:rPr>
        <w:t xml:space="preserve">12 </w:t>
      </w:r>
      <w:r w:rsidRPr="00654C41">
        <w:rPr>
          <w:rFonts w:hint="eastAsia" w:ascii="Aptos Serif" w:hAnsi="Aptos Serif" w:cs="Aptos Serif"/>
          <w:sz w:val="23"/>
          <w:szCs w:val="23"/>
        </w:rPr>
        <w:t>厘米（</w:t>
      </w:r>
      <w:r w:rsidRPr="00654C41">
        <w:rPr>
          <w:rFonts w:ascii="Aptos Serif" w:hAnsi="Aptos Serif" w:cs="Aptos Serif"/>
          <w:sz w:val="23"/>
          <w:szCs w:val="23"/>
        </w:rPr>
        <w:t xml:space="preserve">4.73 </w:t>
      </w:r>
      <w:r w:rsidRPr="00654C41">
        <w:rPr>
          <w:rFonts w:hint="eastAsia" w:ascii="Aptos Serif" w:hAnsi="Aptos Serif" w:cs="Aptos Serif"/>
          <w:sz w:val="23"/>
          <w:szCs w:val="23"/>
        </w:rPr>
        <w:t>吋）乘</w:t>
      </w:r>
      <w:r w:rsidRPr="00654C41">
        <w:rPr>
          <w:rFonts w:ascii="Aptos Serif" w:hAnsi="Aptos Serif" w:cs="Aptos Serif"/>
          <w:sz w:val="23"/>
          <w:szCs w:val="23"/>
        </w:rPr>
        <w:t xml:space="preserve">20 </w:t>
      </w:r>
      <w:r w:rsidRPr="00654C41">
        <w:rPr>
          <w:rFonts w:hint="eastAsia" w:ascii="Aptos Serif" w:hAnsi="Aptos Serif" w:cs="Aptos Serif"/>
          <w:sz w:val="23"/>
          <w:szCs w:val="23"/>
        </w:rPr>
        <w:t>厘米（</w:t>
      </w:r>
      <w:r w:rsidRPr="00654C41">
        <w:rPr>
          <w:rFonts w:ascii="Aptos Serif" w:hAnsi="Aptos Serif" w:cs="Aptos Serif"/>
          <w:sz w:val="23"/>
          <w:szCs w:val="23"/>
        </w:rPr>
        <w:t>7.87</w:t>
      </w:r>
      <w:r w:rsidRPr="00654C41">
        <w:rPr>
          <w:rFonts w:hint="eastAsia" w:ascii="Aptos Serif" w:hAnsi="Aptos Serif" w:cs="Aptos Serif"/>
          <w:sz w:val="23"/>
          <w:szCs w:val="23"/>
        </w:rPr>
        <w:t>吋）頁面尺寸（可進行適當壓縮），以能清晰辨識為度。</w:t>
      </w:r>
    </w:p>
    <w:p w:rsidRPr="00C50AFA" w:rsidR="00B4044F" w:rsidP="00B4044F" w:rsidRDefault="00B4044F" w14:paraId="1E2E215F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圖表</w:t>
      </w:r>
      <w:r>
        <w:rPr>
          <w:rFonts w:hint="eastAsia" w:ascii="Aptos Serif" w:hAnsi="Aptos Serif" w:cs="Aptos Serif"/>
          <w:sz w:val="23"/>
          <w:szCs w:val="23"/>
        </w:rPr>
        <w:t>;</w:t>
      </w:r>
      <w:r w:rsidRPr="00C50AFA">
        <w:rPr>
          <w:rFonts w:hint="eastAsia" w:ascii="Aptos Serif" w:hAnsi="Aptos Serif" w:cs="Aptos Serif"/>
          <w:sz w:val="23"/>
          <w:szCs w:val="23"/>
        </w:rPr>
        <w:t>建議字體：中文繁體細明體或英文</w:t>
      </w:r>
      <w:r w:rsidRPr="00C50AFA">
        <w:rPr>
          <w:rFonts w:ascii="Aptos Serif" w:hAnsi="Aptos Serif" w:cs="Aptos Serif"/>
          <w:sz w:val="23"/>
          <w:szCs w:val="23"/>
        </w:rPr>
        <w:t>Times New Roman</w:t>
      </w:r>
      <w:r w:rsidRPr="00C50AFA">
        <w:rPr>
          <w:rFonts w:hint="eastAsia" w:ascii="Aptos Serif" w:hAnsi="Aptos Serif" w:cs="Aptos Serif"/>
          <w:sz w:val="23"/>
          <w:szCs w:val="23"/>
        </w:rPr>
        <w:t>，十點。</w:t>
      </w:r>
    </w:p>
    <w:p w:rsidRPr="00C50AFA" w:rsidR="00B4044F" w:rsidP="00B4044F" w:rsidRDefault="00B4044F" w14:paraId="6AC2F800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圖表應連續編號，並附有適當標題。於正文中引用時應按照如下示例：「在圖二中」，而非「在下圖中」。</w:t>
      </w:r>
    </w:p>
    <w:p w:rsidRPr="00654C41" w:rsidR="00B4044F" w:rsidP="00B4044F" w:rsidRDefault="00B4044F" w14:paraId="54B10492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需強調之語句與外來詞請使用斜體，在斜體及標題中強調時請加粗。避免全部大寫（重點強調及縮略詞除外）或使用下劃線（於示例中強調時除外）。引用術語（如「情景語境」）及他人註解時請使用雙引號，單引號僅用於引語中的引語。</w:t>
      </w:r>
    </w:p>
    <w:p w:rsidRPr="00654C41" w:rsidR="00B4044F" w:rsidP="00B4044F" w:rsidRDefault="00B4044F" w14:paraId="26093673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注釋：儘量少用注釋。請使用尾注來標示注釋。注釋號應標記於句末標點之後。</w:t>
      </w:r>
    </w:p>
    <w:p w:rsidRPr="00654C41" w:rsidR="00B4044F" w:rsidP="00B4044F" w:rsidRDefault="00B4044F" w14:paraId="4A7A9259" w14:textId="77777777">
      <w:pPr>
        <w:pStyle w:val="ListParagraph"/>
        <w:numPr>
          <w:ilvl w:val="0"/>
          <w:numId w:val="2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參考文獻：</w:t>
      </w:r>
    </w:p>
    <w:p w:rsidRPr="00C50AFA" w:rsidR="00B4044F" w:rsidP="00B4044F" w:rsidRDefault="00B4044F" w14:paraId="5B4D3F7D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請使用第</w:t>
      </w:r>
      <w:r w:rsidRPr="00C50AFA">
        <w:rPr>
          <w:rFonts w:ascii="Aptos Serif" w:hAnsi="Aptos Serif" w:cs="Aptos Serif"/>
          <w:sz w:val="23"/>
          <w:szCs w:val="23"/>
        </w:rPr>
        <w:t>18</w:t>
      </w:r>
      <w:r w:rsidRPr="00C50AFA">
        <w:rPr>
          <w:rFonts w:hint="eastAsia" w:ascii="Aptos Serif" w:hAnsi="Aptos Serif" w:cs="Aptos Serif"/>
          <w:sz w:val="23"/>
          <w:szCs w:val="23"/>
        </w:rPr>
        <w:t>版的《芝加哥格式手冊》（</w:t>
      </w:r>
      <w:r w:rsidRPr="00C50AFA">
        <w:rPr>
          <w:rFonts w:ascii="Aptos Serif" w:hAnsi="Aptos Serif" w:cs="Aptos Serif"/>
          <w:i/>
          <w:iCs/>
          <w:sz w:val="23"/>
          <w:szCs w:val="23"/>
        </w:rPr>
        <w:t>The Chicago Manual of Style</w:t>
      </w:r>
      <w:r w:rsidRPr="00C50AFA">
        <w:rPr>
          <w:rFonts w:hint="eastAsia" w:ascii="Aptos Serif" w:hAnsi="Aptos Serif" w:cs="Aptos Serif"/>
          <w:sz w:val="23"/>
          <w:szCs w:val="23"/>
        </w:rPr>
        <w:t>）中的「作者–</w:t>
      </w:r>
      <w:r w:rsidRPr="00C50AFA">
        <w:rPr>
          <w:rFonts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日期」格式。</w:t>
      </w:r>
    </w:p>
    <w:p w:rsidRPr="00C50AFA" w:rsidR="00B4044F" w:rsidP="00B4044F" w:rsidRDefault="00B4044F" w14:paraId="3D899279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文內徵引文獻：儘可能精確。如直接引文，請給出頁碼，如（余光中</w:t>
      </w:r>
      <w:r w:rsidRPr="00C50AFA">
        <w:rPr>
          <w:rFonts w:ascii="Aptos Serif" w:hAnsi="Aptos Serif" w:cs="Aptos Serif"/>
          <w:sz w:val="23"/>
          <w:szCs w:val="23"/>
        </w:rPr>
        <w:t>2014</w:t>
      </w:r>
      <w:r w:rsidRPr="00C50AFA">
        <w:rPr>
          <w:rFonts w:hint="eastAsia" w:ascii="Aptos Serif" w:hAnsi="Aptos Serif" w:cs="Aptos Serif"/>
          <w:sz w:val="23"/>
          <w:szCs w:val="23"/>
        </w:rPr>
        <w:t>，</w:t>
      </w:r>
      <w:r w:rsidRPr="00C50AFA">
        <w:rPr>
          <w:rFonts w:ascii="Aptos Serif" w:hAnsi="Aptos Serif" w:cs="Aptos Serif"/>
          <w:sz w:val="23"/>
          <w:szCs w:val="23"/>
        </w:rPr>
        <w:t>180</w:t>
      </w:r>
      <w:r w:rsidRPr="00C50AFA">
        <w:rPr>
          <w:rFonts w:hint="eastAsia" w:ascii="Aptos Serif" w:hAnsi="Aptos Serif" w:cs="Aptos Serif"/>
          <w:sz w:val="23"/>
          <w:szCs w:val="23"/>
        </w:rPr>
        <w:t>）。所有徵引文獻均應出現在文末參考文獻中。</w:t>
      </w:r>
    </w:p>
    <w:p w:rsidRPr="00C50AFA" w:rsidR="00B4044F" w:rsidP="00B4044F" w:rsidRDefault="00B4044F" w14:paraId="61C513A8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文末參考文獻：中文資料須分別列出漢字及漢語拼音，按漢語拼音排序，英文資料按字母表順序排列；其次按出版時間順序排列。應只包括正文提到的所有文獻。</w:t>
      </w:r>
    </w:p>
    <w:p w:rsidRPr="00C50AFA" w:rsidR="00B4044F" w:rsidP="00B4044F" w:rsidRDefault="00B4044F" w14:paraId="608FFCDB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示例</w:t>
      </w:r>
    </w:p>
    <w:p w:rsidRPr="00C50AFA" w:rsidR="00B4044F" w:rsidP="00B4044F" w:rsidRDefault="00B4044F" w14:paraId="0EE43BD2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lastRenderedPageBreak/>
        <w:t>著作：</w:t>
      </w:r>
    </w:p>
    <w:p w:rsidRPr="00C50AFA" w:rsidR="00B4044F" w:rsidP="00B4044F" w:rsidRDefault="00B4044F" w14:paraId="64D7AE18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安妮．史蒂布著，蔣顯璟譯（</w:t>
      </w:r>
      <w:r w:rsidRPr="00C50AFA">
        <w:rPr>
          <w:rFonts w:ascii="Aptos Serif" w:hAnsi="Aptos Serif" w:cs="Aptos Serif"/>
          <w:sz w:val="23"/>
          <w:szCs w:val="23"/>
        </w:rPr>
        <w:t>2001</w:t>
      </w:r>
      <w:r w:rsidRPr="00C50AFA">
        <w:rPr>
          <w:rFonts w:hint="eastAsia" w:ascii="Aptos Serif" w:hAnsi="Aptos Serif" w:cs="Aptos Serif"/>
          <w:sz w:val="23"/>
          <w:szCs w:val="23"/>
        </w:rPr>
        <w:t>）。《女人語錄》。中國社會科學出版社。</w:t>
      </w:r>
    </w:p>
    <w:p w:rsidRPr="00C50AFA" w:rsidR="00B4044F" w:rsidP="00B4044F" w:rsidRDefault="00B4044F" w14:paraId="413EC182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Stibbs, Anne (2001).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Nüren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yulu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, trans. by Jiang Xianjing.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Zhongguo</w:t>
      </w:r>
      <w:proofErr w:type="spellEnd"/>
      <w:r>
        <w:rPr>
          <w:rFonts w:hint="eastAsia"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shehui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kexue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chubanshe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>.</w:t>
      </w:r>
    </w:p>
    <w:p w:rsidRPr="00C50AFA" w:rsidR="00B4044F" w:rsidP="00B4044F" w:rsidRDefault="00B4044F" w14:paraId="1F927C8F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單德興（</w:t>
      </w:r>
      <w:r w:rsidRPr="00C50AFA">
        <w:rPr>
          <w:rFonts w:ascii="Aptos Serif" w:hAnsi="Aptos Serif" w:cs="Aptos Serif"/>
          <w:sz w:val="23"/>
          <w:szCs w:val="23"/>
        </w:rPr>
        <w:t>2016</w:t>
      </w:r>
      <w:r w:rsidRPr="00C50AFA">
        <w:rPr>
          <w:rFonts w:hint="eastAsia" w:ascii="Aptos Serif" w:hAnsi="Aptos Serif" w:cs="Aptos Serif"/>
          <w:sz w:val="23"/>
          <w:szCs w:val="23"/>
        </w:rPr>
        <w:t>）。《翻譯與評介》。書林出版有限公司。</w:t>
      </w:r>
    </w:p>
    <w:p w:rsidRPr="00C50AFA" w:rsidR="00B4044F" w:rsidP="00B4044F" w:rsidRDefault="00B4044F" w14:paraId="51C135BE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Shan,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Dexing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(2016).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Fanyi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yu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pingjia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. </w:t>
      </w:r>
      <w:r w:rsidRPr="00C50AFA">
        <w:rPr>
          <w:rFonts w:ascii="Aptos Serif" w:hAnsi="Aptos Serif" w:cs="Aptos Serif"/>
          <w:sz w:val="23"/>
          <w:szCs w:val="23"/>
        </w:rPr>
        <w:t xml:space="preserve">Shulin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chuban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youxiangongsi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>.</w:t>
      </w:r>
    </w:p>
    <w:p w:rsidRPr="00C50AFA" w:rsidR="00B4044F" w:rsidP="00B4044F" w:rsidRDefault="00B4044F" w14:paraId="7C3791E9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著作中的論文：</w:t>
      </w:r>
    </w:p>
    <w:p w:rsidRPr="00C50AFA" w:rsidR="00B4044F" w:rsidP="00B4044F" w:rsidRDefault="00B4044F" w14:paraId="7AE59A51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黃國彬（</w:t>
      </w:r>
      <w:r w:rsidRPr="00C50AFA">
        <w:rPr>
          <w:rFonts w:ascii="Aptos Serif" w:hAnsi="Aptos Serif" w:cs="Aptos Serif"/>
          <w:sz w:val="23"/>
          <w:szCs w:val="23"/>
        </w:rPr>
        <w:t>2007</w:t>
      </w:r>
      <w:r w:rsidRPr="00C50AFA">
        <w:rPr>
          <w:rFonts w:hint="eastAsia" w:ascii="Aptos Serif" w:hAnsi="Aptos Serif" w:cs="Aptos Serif"/>
          <w:sz w:val="23"/>
          <w:szCs w:val="23"/>
        </w:rPr>
        <w:t>）。〈論盡世間人情〉。《莊子的蝴蝶起飛後：文學再定位》。九歌出版社，頁</w:t>
      </w:r>
      <w:r w:rsidRPr="00C50AFA">
        <w:rPr>
          <w:rFonts w:ascii="Aptos Serif" w:hAnsi="Aptos Serif" w:cs="Aptos Serif"/>
          <w:sz w:val="23"/>
          <w:szCs w:val="23"/>
        </w:rPr>
        <w:t>94</w:t>
      </w:r>
      <w:r w:rsidRPr="00C50AFA">
        <w:rPr>
          <w:rFonts w:hint="eastAsia" w:ascii="Aptos Serif" w:hAnsi="Aptos Serif" w:cs="Aptos Serif"/>
          <w:sz w:val="23"/>
          <w:szCs w:val="23"/>
        </w:rPr>
        <w:t>–</w:t>
      </w:r>
      <w:r w:rsidRPr="00C50AFA">
        <w:rPr>
          <w:rFonts w:ascii="Aptos Serif" w:hAnsi="Aptos Serif" w:cs="Aptos Serif"/>
          <w:sz w:val="23"/>
          <w:szCs w:val="23"/>
        </w:rPr>
        <w:t>117</w:t>
      </w:r>
      <w:r w:rsidRPr="00C50AFA">
        <w:rPr>
          <w:rFonts w:hint="eastAsia" w:ascii="Aptos Serif" w:hAnsi="Aptos Serif" w:cs="Aptos Serif"/>
          <w:sz w:val="23"/>
          <w:szCs w:val="23"/>
        </w:rPr>
        <w:t>。</w:t>
      </w:r>
    </w:p>
    <w:p w:rsidRPr="00C50AFA" w:rsidR="00B4044F" w:rsidP="1CCC47A4" w:rsidRDefault="00B4044F" w14:paraId="555E0D3C" w14:textId="5C3F8FE8">
      <w:pPr>
        <w:pStyle w:val="Normal"/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1CCC47A4" w:rsidR="77828DC2">
        <w:rPr>
          <w:rFonts w:ascii="Aptos Serif" w:hAnsi="Aptos Serif" w:cs="Aptos Serif"/>
          <w:sz w:val="23"/>
          <w:szCs w:val="23"/>
        </w:rPr>
        <w:t>Huang,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sz w:val="23"/>
          <w:szCs w:val="23"/>
        </w:rPr>
        <w:t>Guobin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(2007). </w:t>
      </w:r>
      <w:r w:rsidRPr="1CCC47A4" w:rsidR="77828DC2">
        <w:rPr>
          <w:rFonts w:ascii="Aptos Serif" w:hAnsi="Aptos Serif" w:cs="Aptos Serif"/>
          <w:sz w:val="23"/>
          <w:szCs w:val="23"/>
        </w:rPr>
        <w:t>“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Lun </w:t>
      </w:r>
      <w:r w:rsidRPr="1CCC47A4" w:rsidR="77828DC2">
        <w:rPr>
          <w:rFonts w:ascii="Aptos Serif" w:hAnsi="Aptos Serif" w:cs="Aptos Serif"/>
          <w:sz w:val="23"/>
          <w:szCs w:val="23"/>
        </w:rPr>
        <w:t>jin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sz w:val="23"/>
          <w:szCs w:val="23"/>
        </w:rPr>
        <w:t>shijian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sz w:val="23"/>
          <w:szCs w:val="23"/>
        </w:rPr>
        <w:t>renqing</w:t>
      </w:r>
      <w:r w:rsidRPr="1CCC47A4" w:rsidR="77828DC2">
        <w:rPr>
          <w:rFonts w:ascii="Aptos Serif" w:hAnsi="Aptos Serif" w:cs="Aptos Serif"/>
          <w:sz w:val="23"/>
          <w:szCs w:val="23"/>
        </w:rPr>
        <w:t>.</w:t>
      </w:r>
      <w:r w:rsidRPr="1CCC47A4" w:rsidR="77828DC2">
        <w:rPr>
          <w:rFonts w:ascii="Aptos Serif" w:hAnsi="Aptos Serif" w:cs="Aptos Serif"/>
          <w:sz w:val="23"/>
          <w:szCs w:val="23"/>
        </w:rPr>
        <w:t>”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In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Zhuangzi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 de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hudie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qi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fei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hou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: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Wenxue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zai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 ding 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>wei</w:t>
      </w:r>
      <w:r w:rsidRPr="1CCC47A4" w:rsidR="5628B38C">
        <w:rPr>
          <w:rFonts w:ascii="Aptos Serif" w:hAnsi="Aptos Serif" w:cs="Aptos Serif"/>
          <w:i w:val="1"/>
          <w:iCs w:val="1"/>
          <w:sz w:val="23"/>
          <w:szCs w:val="23"/>
        </w:rPr>
        <w:t xml:space="preserve">, </w:t>
      </w:r>
      <w:r w:rsidRPr="1CCC47A4" w:rsidR="5628B38C">
        <w:rPr>
          <w:rFonts w:ascii="Aptos Serif" w:hAnsi="Aptos Serif" w:cs="Aptos Serif"/>
          <w:sz w:val="23"/>
          <w:szCs w:val="23"/>
        </w:rPr>
        <w:t>94–117</w:t>
      </w:r>
      <w:r w:rsidRPr="1CCC47A4" w:rsidR="77828DC2">
        <w:rPr>
          <w:rFonts w:ascii="Aptos Serif" w:hAnsi="Aptos Serif" w:cs="Aptos Serif"/>
          <w:i w:val="1"/>
          <w:iCs w:val="1"/>
          <w:sz w:val="23"/>
          <w:szCs w:val="23"/>
        </w:rPr>
        <w:t xml:space="preserve">. </w:t>
      </w:r>
      <w:r w:rsidRPr="1CCC47A4" w:rsidR="77828DC2">
        <w:rPr>
          <w:rFonts w:ascii="Aptos Serif" w:hAnsi="Aptos Serif" w:cs="Aptos Serif"/>
          <w:sz w:val="23"/>
          <w:szCs w:val="23"/>
        </w:rPr>
        <w:t>Jiuge</w:t>
      </w:r>
      <w:r w:rsidRPr="1CCC47A4" w:rsidR="77828DC2">
        <w:rPr>
          <w:rFonts w:ascii="Aptos Serif" w:hAnsi="Aptos Serif" w:cs="Aptos Serif"/>
          <w:sz w:val="23"/>
          <w:szCs w:val="23"/>
        </w:rPr>
        <w:t xml:space="preserve"> </w:t>
      </w:r>
      <w:r w:rsidRPr="1CCC47A4" w:rsidR="77828DC2">
        <w:rPr>
          <w:rFonts w:ascii="Aptos Serif" w:hAnsi="Aptos Serif" w:cs="Aptos Serif"/>
          <w:sz w:val="23"/>
          <w:szCs w:val="23"/>
        </w:rPr>
        <w:t>c</w:t>
      </w:r>
      <w:r w:rsidRPr="1CCC47A4" w:rsidR="77828DC2">
        <w:rPr>
          <w:rFonts w:ascii="Aptos Serif" w:hAnsi="Aptos Serif" w:cs="Aptos Serif"/>
          <w:sz w:val="23"/>
          <w:szCs w:val="23"/>
        </w:rPr>
        <w:t>hub</w:t>
      </w:r>
      <w:r w:rsidRPr="1CCC47A4" w:rsidR="77828DC2">
        <w:rPr>
          <w:rFonts w:ascii="Aptos Serif" w:hAnsi="Aptos Serif" w:cs="Aptos Serif"/>
          <w:sz w:val="23"/>
          <w:szCs w:val="23"/>
        </w:rPr>
        <w:t>anshe</w:t>
      </w:r>
      <w:r w:rsidRPr="1CCC47A4" w:rsidR="77828DC2">
        <w:rPr>
          <w:rFonts w:ascii="Aptos Serif" w:hAnsi="Aptos Serif" w:cs="Aptos Serif"/>
          <w:sz w:val="23"/>
          <w:szCs w:val="23"/>
        </w:rPr>
        <w:t>.</w:t>
      </w:r>
    </w:p>
    <w:p w:rsidRPr="00C50AFA" w:rsidR="00B4044F" w:rsidP="00B4044F" w:rsidRDefault="00B4044F" w14:paraId="142EA1B9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期刊中的論文：</w:t>
      </w:r>
    </w:p>
    <w:p w:rsidRPr="00C50AFA" w:rsidR="00B4044F" w:rsidP="00B4044F" w:rsidRDefault="00B4044F" w14:paraId="5BFEF166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王宏志（</w:t>
      </w:r>
      <w:r w:rsidRPr="00C50AFA">
        <w:rPr>
          <w:rFonts w:ascii="Aptos Serif" w:hAnsi="Aptos Serif" w:cs="Aptos Serif"/>
          <w:sz w:val="23"/>
          <w:szCs w:val="23"/>
        </w:rPr>
        <w:t>2014</w:t>
      </w:r>
      <w:r w:rsidRPr="00C50AFA">
        <w:rPr>
          <w:rFonts w:hint="eastAsia" w:ascii="Aptos Serif" w:hAnsi="Aptos Serif" w:cs="Aptos Serif"/>
          <w:sz w:val="23"/>
          <w:szCs w:val="23"/>
        </w:rPr>
        <w:t>）。〈斯當東與廣州體制中英貿易的翻譯：兼論</w:t>
      </w:r>
      <w:r w:rsidRPr="00C50AFA">
        <w:rPr>
          <w:rFonts w:ascii="Aptos Serif" w:hAnsi="Aptos Serif" w:cs="Aptos Serif"/>
          <w:sz w:val="23"/>
          <w:szCs w:val="23"/>
        </w:rPr>
        <w:t>1814</w:t>
      </w:r>
      <w:r w:rsidRPr="00C50AFA">
        <w:rPr>
          <w:rFonts w:hint="eastAsia" w:ascii="Aptos Serif" w:hAnsi="Aptos Serif" w:cs="Aptos Serif"/>
          <w:sz w:val="23"/>
          <w:szCs w:val="23"/>
        </w:rPr>
        <w:t>年東印度公司與廣州官員一次涉及翻譯問題的會議〉。《翻譯學研究集刊》，第</w:t>
      </w:r>
      <w:r w:rsidRPr="00C50AFA">
        <w:rPr>
          <w:rFonts w:ascii="Aptos Serif" w:hAnsi="Aptos Serif" w:cs="Aptos Serif"/>
          <w:sz w:val="23"/>
          <w:szCs w:val="23"/>
        </w:rPr>
        <w:t xml:space="preserve">17 </w:t>
      </w:r>
      <w:r w:rsidRPr="00C50AFA">
        <w:rPr>
          <w:rFonts w:hint="eastAsia" w:ascii="Aptos Serif" w:hAnsi="Aptos Serif" w:cs="Aptos Serif"/>
          <w:sz w:val="23"/>
          <w:szCs w:val="23"/>
        </w:rPr>
        <w:t>期（</w:t>
      </w:r>
      <w:r w:rsidRPr="00C50AFA">
        <w:rPr>
          <w:rFonts w:ascii="Aptos Serif" w:hAnsi="Aptos Serif" w:cs="Aptos Serif"/>
          <w:sz w:val="23"/>
          <w:szCs w:val="23"/>
        </w:rPr>
        <w:t xml:space="preserve">6 </w:t>
      </w:r>
      <w:r w:rsidRPr="00C50AFA">
        <w:rPr>
          <w:rFonts w:hint="eastAsia" w:ascii="Aptos Serif" w:hAnsi="Aptos Serif" w:cs="Aptos Serif"/>
          <w:sz w:val="23"/>
          <w:szCs w:val="23"/>
        </w:rPr>
        <w:t>月），頁</w:t>
      </w:r>
      <w:r w:rsidRPr="00C50AFA">
        <w:rPr>
          <w:rFonts w:ascii="Aptos Serif" w:hAnsi="Aptos Serif" w:cs="Aptos Serif"/>
          <w:sz w:val="23"/>
          <w:szCs w:val="23"/>
        </w:rPr>
        <w:t>225</w:t>
      </w:r>
      <w:r w:rsidRPr="00C50AFA">
        <w:rPr>
          <w:rFonts w:hint="eastAsia" w:ascii="Aptos Serif" w:hAnsi="Aptos Serif" w:cs="Aptos Serif"/>
          <w:sz w:val="23"/>
          <w:szCs w:val="23"/>
        </w:rPr>
        <w:t>–</w:t>
      </w:r>
      <w:r w:rsidRPr="00C50AFA">
        <w:rPr>
          <w:rFonts w:ascii="Aptos Serif" w:hAnsi="Aptos Serif" w:cs="Aptos Serif"/>
          <w:sz w:val="23"/>
          <w:szCs w:val="23"/>
        </w:rPr>
        <w:t>259</w:t>
      </w:r>
      <w:r w:rsidRPr="00C50AFA">
        <w:rPr>
          <w:rFonts w:hint="eastAsia" w:ascii="Aptos Serif" w:hAnsi="Aptos Serif" w:cs="Aptos Serif"/>
          <w:sz w:val="23"/>
          <w:szCs w:val="23"/>
        </w:rPr>
        <w:t>。</w:t>
      </w:r>
    </w:p>
    <w:p w:rsidRPr="00C50AFA" w:rsidR="00B4044F" w:rsidP="00B4044F" w:rsidRDefault="00B4044F" w14:paraId="5E7FC2ED" w14:textId="77777777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Wang, Hongzhi (2014). </w:t>
      </w:r>
      <w:r w:rsidRPr="00C50AFA">
        <w:rPr>
          <w:rFonts w:hint="eastAsia" w:ascii="Aptos Serif" w:hAnsi="Aptos Serif" w:cs="Aptos Serif"/>
          <w:sz w:val="23"/>
          <w:szCs w:val="23"/>
        </w:rPr>
        <w:t>“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Sidangdong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yu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Guangzhou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tizhi</w:t>
      </w:r>
      <w:proofErr w:type="spellEnd"/>
      <w:r>
        <w:rPr>
          <w:rFonts w:hint="eastAsia"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Zhongying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maoyi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de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fanyi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: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Jianlun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1814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nian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Dongyindu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gongsi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yu</w:t>
      </w:r>
      <w:proofErr w:type="spellEnd"/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 xml:space="preserve">Guangzhou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guanyuan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yi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ci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sheji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fanyi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wenti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 xml:space="preserve"> de </w:t>
      </w:r>
      <w:proofErr w:type="spellStart"/>
      <w:r w:rsidRPr="00C50AFA">
        <w:rPr>
          <w:rFonts w:ascii="Aptos Serif" w:hAnsi="Aptos Serif" w:cs="Aptos Serif"/>
          <w:sz w:val="23"/>
          <w:szCs w:val="23"/>
        </w:rPr>
        <w:t>huiyi</w:t>
      </w:r>
      <w:proofErr w:type="spellEnd"/>
      <w:r w:rsidRPr="00C50AFA">
        <w:rPr>
          <w:rFonts w:ascii="Aptos Serif" w:hAnsi="Aptos Serif" w:cs="Aptos Serif"/>
          <w:sz w:val="23"/>
          <w:szCs w:val="23"/>
        </w:rPr>
        <w:t>.</w:t>
      </w:r>
      <w:r w:rsidRPr="00C50AFA">
        <w:rPr>
          <w:rFonts w:hint="eastAsia" w:ascii="Aptos Serif" w:hAnsi="Aptos Serif" w:cs="Aptos Serif"/>
          <w:sz w:val="23"/>
          <w:szCs w:val="23"/>
        </w:rPr>
        <w:t>”</w:t>
      </w:r>
      <w:r w:rsidRPr="00C50AFA">
        <w:rPr>
          <w:rFonts w:ascii="Aptos Serif" w:hAnsi="Aptos Serif" w:cs="Aptos Serif"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Fanyi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xue</w:t>
      </w:r>
      <w:proofErr w:type="spellEnd"/>
      <w:r>
        <w:rPr>
          <w:rFonts w:hint="eastAsia"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yanjiu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proofErr w:type="spellStart"/>
      <w:r w:rsidRPr="00C50AFA">
        <w:rPr>
          <w:rFonts w:ascii="Aptos Serif" w:hAnsi="Aptos Serif" w:cs="Aptos Serif"/>
          <w:i/>
          <w:iCs/>
          <w:sz w:val="23"/>
          <w:szCs w:val="23"/>
        </w:rPr>
        <w:t>jikan</w:t>
      </w:r>
      <w:proofErr w:type="spellEnd"/>
      <w:r w:rsidRPr="00C50AFA">
        <w:rPr>
          <w:rFonts w:ascii="Aptos Serif" w:hAnsi="Aptos Serif" w:cs="Aptos Serif"/>
          <w:i/>
          <w:iCs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17 (June): 225</w:t>
      </w:r>
      <w:r w:rsidRPr="00C50AFA">
        <w:rPr>
          <w:rFonts w:hint="eastAsia" w:ascii="Aptos Serif" w:hAnsi="Aptos Serif" w:cs="Aptos Serif"/>
          <w:sz w:val="23"/>
          <w:szCs w:val="23"/>
        </w:rPr>
        <w:t>–</w:t>
      </w:r>
      <w:r w:rsidRPr="00C50AFA">
        <w:rPr>
          <w:rFonts w:ascii="Aptos Serif" w:hAnsi="Aptos Serif" w:cs="Aptos Serif"/>
          <w:sz w:val="23"/>
          <w:szCs w:val="23"/>
        </w:rPr>
        <w:t>259.</w:t>
      </w:r>
    </w:p>
    <w:p w:rsidRPr="00C50AFA" w:rsidR="00B4044F" w:rsidP="00B4044F" w:rsidRDefault="00B4044F" w14:paraId="6665D503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電子數據：</w:t>
      </w:r>
    </w:p>
    <w:p w:rsidRPr="00C50AFA" w:rsidR="00B4044F" w:rsidP="646320FA" w:rsidRDefault="00B4044F" w14:paraId="6B8D2693" w14:textId="2C3C57DE">
      <w:pPr>
        <w:pStyle w:val="Normal"/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646320FA" w:rsidR="07AA6095">
        <w:rPr>
          <w:rFonts w:ascii="Aptos Serif" w:hAnsi="Aptos Serif" w:cs="Aptos Serif"/>
          <w:sz w:val="23"/>
          <w:szCs w:val="23"/>
        </w:rPr>
        <w:t>劉紹銘（</w:t>
      </w:r>
      <w:r w:rsidRPr="646320FA" w:rsidR="07AA6095">
        <w:rPr>
          <w:rFonts w:ascii="Aptos Serif" w:hAnsi="Aptos Serif" w:cs="Aptos Serif"/>
          <w:sz w:val="23"/>
          <w:szCs w:val="23"/>
        </w:rPr>
        <w:t>2014</w:t>
      </w:r>
      <w:r w:rsidRPr="646320FA" w:rsidR="07AA6095">
        <w:rPr>
          <w:rFonts w:ascii="Aptos Serif" w:hAnsi="Aptos Serif" w:cs="Aptos Serif"/>
          <w:sz w:val="23"/>
          <w:szCs w:val="23"/>
        </w:rPr>
        <w:t>）。〈翻譯可以「活在借來的生命」中〉。《晶報》</w:t>
      </w:r>
      <w:r w:rsidRPr="646320FA" w:rsidR="0BDE2D58">
        <w:rPr>
          <w:rFonts w:ascii="Aptos Serif" w:hAnsi="Aptos Serif" w:cs="Aptos Serif"/>
          <w:sz w:val="23"/>
          <w:szCs w:val="23"/>
        </w:rPr>
        <w:t>，</w:t>
      </w:r>
      <w:r w:rsidRPr="646320FA" w:rsidR="07AA6095">
        <w:rPr>
          <w:rFonts w:ascii="Aptos Serif" w:hAnsi="Aptos Serif" w:cs="Aptos Serif"/>
          <w:sz w:val="23"/>
          <w:szCs w:val="23"/>
        </w:rPr>
        <w:t xml:space="preserve">9 </w:t>
      </w:r>
      <w:r w:rsidRPr="646320FA" w:rsidR="07AA6095">
        <w:rPr>
          <w:rFonts w:ascii="Aptos Serif" w:hAnsi="Aptos Serif" w:cs="Aptos Serif"/>
          <w:sz w:val="23"/>
          <w:szCs w:val="23"/>
        </w:rPr>
        <w:t>月</w:t>
      </w:r>
      <w:r w:rsidRPr="646320FA" w:rsidR="07AA6095">
        <w:rPr>
          <w:rFonts w:ascii="Aptos Serif" w:hAnsi="Aptos Serif" w:cs="Aptos Serif"/>
          <w:sz w:val="23"/>
          <w:szCs w:val="23"/>
        </w:rPr>
        <w:t xml:space="preserve">14 </w:t>
      </w:r>
      <w:r w:rsidRPr="646320FA" w:rsidR="07AA6095">
        <w:rPr>
          <w:rFonts w:ascii="Aptos Serif" w:hAnsi="Aptos Serif" w:cs="Aptos Serif"/>
          <w:sz w:val="23"/>
          <w:szCs w:val="23"/>
        </w:rPr>
        <w:t>日。</w:t>
      </w:r>
      <w:r w:rsidRPr="646320FA" w:rsidR="07AA6095">
        <w:rPr>
          <w:rFonts w:ascii="Aptos Serif" w:hAnsi="Aptos Serif" w:cs="Aptos Serif"/>
          <w:sz w:val="23"/>
          <w:szCs w:val="23"/>
        </w:rPr>
        <w:t>http://news.ifeng.com/a/20140914/41975405_0.shtml</w:t>
      </w:r>
      <w:r w:rsidRPr="646320FA" w:rsidR="07AA6095">
        <w:rPr>
          <w:rFonts w:ascii="Aptos Serif" w:hAnsi="Aptos Serif" w:cs="Aptos Serif"/>
          <w:sz w:val="23"/>
          <w:szCs w:val="23"/>
        </w:rPr>
        <w:t>。訪問於</w:t>
      </w:r>
      <w:r w:rsidRPr="646320FA" w:rsidR="07AA6095">
        <w:rPr>
          <w:rFonts w:ascii="Aptos Serif" w:hAnsi="Aptos Serif" w:cs="Aptos Serif"/>
          <w:sz w:val="23"/>
          <w:szCs w:val="23"/>
        </w:rPr>
        <w:t xml:space="preserve">2014 </w:t>
      </w:r>
      <w:r w:rsidRPr="646320FA" w:rsidR="07AA6095">
        <w:rPr>
          <w:rFonts w:ascii="Aptos Serif" w:hAnsi="Aptos Serif" w:cs="Aptos Serif"/>
          <w:sz w:val="23"/>
          <w:szCs w:val="23"/>
        </w:rPr>
        <w:t>年</w:t>
      </w:r>
      <w:r w:rsidRPr="646320FA" w:rsidR="07AA6095">
        <w:rPr>
          <w:rFonts w:ascii="Aptos Serif" w:hAnsi="Aptos Serif" w:cs="Aptos Serif"/>
          <w:sz w:val="23"/>
          <w:szCs w:val="23"/>
        </w:rPr>
        <w:t xml:space="preserve">9 </w:t>
      </w:r>
      <w:r w:rsidRPr="646320FA" w:rsidR="07AA6095">
        <w:rPr>
          <w:rFonts w:ascii="Aptos Serif" w:hAnsi="Aptos Serif" w:cs="Aptos Serif"/>
          <w:sz w:val="23"/>
          <w:szCs w:val="23"/>
        </w:rPr>
        <w:t>月</w:t>
      </w:r>
      <w:r w:rsidRPr="646320FA" w:rsidR="07AA6095">
        <w:rPr>
          <w:rFonts w:ascii="Aptos Serif" w:hAnsi="Aptos Serif" w:cs="Aptos Serif"/>
          <w:sz w:val="23"/>
          <w:szCs w:val="23"/>
        </w:rPr>
        <w:t xml:space="preserve">1 </w:t>
      </w:r>
      <w:r w:rsidRPr="646320FA" w:rsidR="07AA6095">
        <w:rPr>
          <w:rFonts w:ascii="Aptos Serif" w:hAnsi="Aptos Serif" w:cs="Aptos Serif"/>
          <w:sz w:val="23"/>
          <w:szCs w:val="23"/>
        </w:rPr>
        <w:t>日。</w:t>
      </w:r>
    </w:p>
    <w:p w:rsidRPr="00C50AFA" w:rsidR="00B4044F" w:rsidP="00B4044F" w:rsidRDefault="00B4044F" w14:paraId="210DBB88" w14:textId="4E158DBA">
      <w:pPr>
        <w:spacing w:before="120" w:line="276" w:lineRule="auto"/>
        <w:ind w:left="1021"/>
        <w:jc w:val="both"/>
        <w:rPr>
          <w:rFonts w:ascii="Aptos Serif" w:hAnsi="Aptos Serif" w:cs="Aptos Serif"/>
          <w:sz w:val="23"/>
          <w:szCs w:val="23"/>
        </w:rPr>
      </w:pPr>
      <w:r w:rsidRPr="73595B9B" w:rsidR="7EE3738C">
        <w:rPr>
          <w:rFonts w:ascii="Aptos Serif" w:hAnsi="Aptos Serif" w:cs="Aptos Serif"/>
          <w:sz w:val="23"/>
          <w:szCs w:val="23"/>
        </w:rPr>
        <w:t>Liu,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Shaoming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(2014). </w:t>
      </w:r>
      <w:r w:rsidRPr="73595B9B" w:rsidR="7EE3738C">
        <w:rPr>
          <w:rFonts w:ascii="Aptos Serif" w:hAnsi="Aptos Serif" w:cs="Aptos Serif"/>
          <w:sz w:val="23"/>
          <w:szCs w:val="23"/>
        </w:rPr>
        <w:t>“</w:t>
      </w:r>
      <w:r w:rsidRPr="73595B9B" w:rsidR="7EE3738C">
        <w:rPr>
          <w:rFonts w:ascii="Aptos Serif" w:hAnsi="Aptos Serif" w:cs="Aptos Serif"/>
          <w:sz w:val="23"/>
          <w:szCs w:val="23"/>
        </w:rPr>
        <w:t>Fanyi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keyi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‘</w:t>
      </w:r>
      <w:r w:rsidRPr="73595B9B" w:rsidR="7EE3738C">
        <w:rPr>
          <w:rFonts w:ascii="Aptos Serif" w:hAnsi="Aptos Serif" w:cs="Aptos Serif"/>
          <w:sz w:val="23"/>
          <w:szCs w:val="23"/>
        </w:rPr>
        <w:t>huo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zai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jie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lai de </w:t>
      </w:r>
      <w:r w:rsidRPr="73595B9B" w:rsidR="7EE3738C">
        <w:rPr>
          <w:rFonts w:ascii="Aptos Serif" w:hAnsi="Aptos Serif" w:cs="Aptos Serif"/>
          <w:sz w:val="23"/>
          <w:szCs w:val="23"/>
        </w:rPr>
        <w:t>shengming</w:t>
      </w:r>
      <w:r w:rsidRPr="73595B9B" w:rsidR="7EE3738C">
        <w:rPr>
          <w:rFonts w:ascii="Aptos Serif" w:hAnsi="Aptos Serif" w:cs="Aptos Serif"/>
          <w:sz w:val="23"/>
          <w:szCs w:val="23"/>
        </w:rPr>
        <w:t>’</w:t>
      </w:r>
      <w:r w:rsidRPr="73595B9B" w:rsidR="30B31D96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sz w:val="23"/>
          <w:szCs w:val="23"/>
        </w:rPr>
        <w:t>zhong</w:t>
      </w:r>
      <w:r w:rsidRPr="73595B9B" w:rsidR="7EE3738C">
        <w:rPr>
          <w:rFonts w:ascii="Aptos Serif" w:hAnsi="Aptos Serif" w:cs="Aptos Serif"/>
          <w:sz w:val="23"/>
          <w:szCs w:val="23"/>
        </w:rPr>
        <w:t>.</w:t>
      </w:r>
      <w:r w:rsidRPr="73595B9B" w:rsidR="7EE3738C">
        <w:rPr>
          <w:rFonts w:ascii="Aptos Serif" w:hAnsi="Aptos Serif" w:cs="Aptos Serif"/>
          <w:sz w:val="23"/>
          <w:szCs w:val="23"/>
        </w:rPr>
        <w:t>”</w:t>
      </w:r>
      <w:r w:rsidRPr="73595B9B" w:rsidR="7EE3738C">
        <w:rPr>
          <w:rFonts w:ascii="Aptos Serif" w:hAnsi="Aptos Serif" w:cs="Aptos Serif"/>
          <w:sz w:val="23"/>
          <w:szCs w:val="23"/>
        </w:rPr>
        <w:t xml:space="preserve"> </w:t>
      </w:r>
      <w:r w:rsidRPr="73595B9B" w:rsidR="7EE3738C">
        <w:rPr>
          <w:rFonts w:ascii="Aptos Serif" w:hAnsi="Aptos Serif" w:cs="Aptos Serif"/>
          <w:i w:val="1"/>
          <w:iCs w:val="1"/>
          <w:sz w:val="23"/>
          <w:szCs w:val="23"/>
        </w:rPr>
        <w:t>Jing bao</w:t>
      </w:r>
      <w:r w:rsidRPr="73595B9B" w:rsidR="7EE3738C">
        <w:rPr>
          <w:rFonts w:ascii="Aptos Serif" w:hAnsi="Aptos Serif" w:cs="Aptos Serif"/>
          <w:sz w:val="23"/>
          <w:szCs w:val="23"/>
        </w:rPr>
        <w:t>, 14 September. http://news.ifeng.com/a/20140914/41975405_0.shtml. Interviewed on 1 September 2014.</w:t>
      </w:r>
    </w:p>
    <w:p w:rsidRPr="00654C41" w:rsidR="00B4044F" w:rsidP="00B4044F" w:rsidRDefault="00B4044F" w14:paraId="26E01A10" w14:textId="77777777">
      <w:pPr>
        <w:pStyle w:val="ListParagraph"/>
        <w:numPr>
          <w:ilvl w:val="0"/>
          <w:numId w:val="3"/>
        </w:numPr>
        <w:spacing w:before="120" w:line="276" w:lineRule="auto"/>
        <w:ind w:left="567" w:hanging="567"/>
        <w:jc w:val="both"/>
        <w:rPr>
          <w:rFonts w:ascii="Aptos Serif" w:hAnsi="Aptos Serif" w:cs="Aptos Serif"/>
          <w:sz w:val="23"/>
          <w:szCs w:val="23"/>
        </w:rPr>
      </w:pPr>
      <w:r w:rsidRPr="00654C41">
        <w:rPr>
          <w:rFonts w:hint="eastAsia" w:ascii="Aptos Serif" w:hAnsi="Aptos Serif" w:cs="Aptos Serif"/>
          <w:sz w:val="23"/>
          <w:szCs w:val="23"/>
        </w:rPr>
        <w:t>其他</w:t>
      </w:r>
    </w:p>
    <w:p w:rsidRPr="00C50AFA" w:rsidR="00B4044F" w:rsidP="00B4044F" w:rsidRDefault="00B4044F" w14:paraId="7E54A07D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如需使用段落標題，層次依序為：（一）……（二）……（三）……；</w:t>
      </w:r>
      <w:r w:rsidRPr="00C50AFA">
        <w:rPr>
          <w:rFonts w:ascii="Aptos Serif" w:hAnsi="Aptos Serif" w:cs="Aptos Serif"/>
          <w:sz w:val="23"/>
          <w:szCs w:val="23"/>
        </w:rPr>
        <w:t xml:space="preserve">1.1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1.2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1.3 </w:t>
      </w:r>
      <w:r w:rsidRPr="00C50AFA">
        <w:rPr>
          <w:rFonts w:hint="eastAsia" w:ascii="Aptos Serif" w:hAnsi="Aptos Serif" w:cs="Aptos Serif"/>
          <w:sz w:val="23"/>
          <w:szCs w:val="23"/>
        </w:rPr>
        <w:t>……；</w:t>
      </w:r>
      <w:r w:rsidRPr="00C50AFA">
        <w:rPr>
          <w:rFonts w:ascii="Aptos Serif" w:hAnsi="Aptos Serif" w:cs="Aptos Serif"/>
          <w:sz w:val="23"/>
          <w:szCs w:val="23"/>
        </w:rPr>
        <w:t xml:space="preserve">1.1.1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1.1.2 </w:t>
      </w:r>
      <w:r w:rsidRPr="00C50AFA">
        <w:rPr>
          <w:rFonts w:hint="eastAsia" w:ascii="Aptos Serif" w:hAnsi="Aptos Serif" w:cs="Aptos Serif"/>
          <w:sz w:val="23"/>
          <w:szCs w:val="23"/>
        </w:rPr>
        <w:t>……</w:t>
      </w:r>
      <w:r w:rsidRPr="00C50AFA">
        <w:rPr>
          <w:rFonts w:ascii="Aptos Serif" w:hAnsi="Aptos Serif" w:cs="Aptos Serif"/>
          <w:sz w:val="23"/>
          <w:szCs w:val="23"/>
        </w:rPr>
        <w:t xml:space="preserve"> 1.1.3 </w:t>
      </w:r>
      <w:r w:rsidRPr="00C50AFA">
        <w:rPr>
          <w:rFonts w:hint="eastAsia" w:ascii="Aptos Serif" w:hAnsi="Aptos Serif" w:cs="Aptos Serif"/>
          <w:sz w:val="23"/>
          <w:szCs w:val="23"/>
        </w:rPr>
        <w:t>……。標題應限於三至四個，可使用斜體。</w:t>
      </w:r>
    </w:p>
    <w:p w:rsidRPr="00C50AFA" w:rsidR="00B4044F" w:rsidP="00B4044F" w:rsidRDefault="00B4044F" w14:paraId="0F9DE2F5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新起一段時，首行空出兩個字符位。</w:t>
      </w:r>
    </w:p>
    <w:p w:rsidRPr="00C50AFA" w:rsidR="00B4044F" w:rsidP="00B4044F" w:rsidRDefault="00B4044F" w14:paraId="37189B1C" w14:textId="78FB3281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t>日期以阿拉伯數字書寫。例如：</w:t>
      </w:r>
      <w:r w:rsidRPr="00C50AFA" w:rsidR="00350F8A">
        <w:rPr>
          <w:rFonts w:ascii="Aptos Serif" w:hAnsi="Aptos Serif" w:cs="Aptos Serif"/>
          <w:sz w:val="23"/>
          <w:szCs w:val="23"/>
        </w:rPr>
        <w:t>20</w:t>
      </w:r>
      <w:r w:rsidR="00350F8A">
        <w:rPr>
          <w:rFonts w:ascii="Aptos Serif" w:hAnsi="Aptos Serif" w:cs="Aptos Serif"/>
          <w:sz w:val="23"/>
          <w:szCs w:val="23"/>
        </w:rPr>
        <w:t>25</w:t>
      </w:r>
      <w:r w:rsidRPr="00C50AFA" w:rsidR="00350F8A">
        <w:rPr>
          <w:rFonts w:ascii="Aptos Serif" w:hAnsi="Aptos Serif" w:cs="Aptos Serif"/>
          <w:sz w:val="23"/>
          <w:szCs w:val="23"/>
        </w:rPr>
        <w:t xml:space="preserve"> </w:t>
      </w:r>
      <w:r w:rsidRPr="00C50AFA">
        <w:rPr>
          <w:rFonts w:hint="eastAsia" w:ascii="Aptos Serif" w:hAnsi="Aptos Serif" w:cs="Aptos Serif"/>
          <w:sz w:val="23"/>
          <w:szCs w:val="23"/>
        </w:rPr>
        <w:t>年</w:t>
      </w:r>
      <w:r w:rsidRPr="00C50AFA">
        <w:rPr>
          <w:rFonts w:ascii="Aptos Serif" w:hAnsi="Aptos Serif" w:cs="Aptos Serif"/>
          <w:sz w:val="23"/>
          <w:szCs w:val="23"/>
        </w:rPr>
        <w:t xml:space="preserve">10 </w:t>
      </w:r>
      <w:r w:rsidRPr="00C50AFA">
        <w:rPr>
          <w:rFonts w:hint="eastAsia" w:ascii="Aptos Serif" w:hAnsi="Aptos Serif" w:cs="Aptos Serif"/>
          <w:sz w:val="23"/>
          <w:szCs w:val="23"/>
        </w:rPr>
        <w:t>月</w:t>
      </w:r>
      <w:r w:rsidRPr="00C50AFA">
        <w:rPr>
          <w:rFonts w:ascii="Aptos Serif" w:hAnsi="Aptos Serif" w:cs="Aptos Serif"/>
          <w:sz w:val="23"/>
          <w:szCs w:val="23"/>
        </w:rPr>
        <w:t xml:space="preserve">20 </w:t>
      </w:r>
      <w:r w:rsidRPr="00C50AFA">
        <w:rPr>
          <w:rFonts w:hint="eastAsia" w:ascii="Aptos Serif" w:hAnsi="Aptos Serif" w:cs="Aptos Serif"/>
          <w:sz w:val="23"/>
          <w:szCs w:val="23"/>
        </w:rPr>
        <w:t>日。</w:t>
      </w:r>
    </w:p>
    <w:p w:rsidRPr="00C50AFA" w:rsidR="00B4044F" w:rsidP="00B4044F" w:rsidRDefault="00B4044F" w14:paraId="46034D4D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hint="eastAsia" w:ascii="Aptos Serif" w:hAnsi="Aptos Serif" w:cs="Aptos Serif"/>
          <w:sz w:val="23"/>
          <w:szCs w:val="23"/>
        </w:rPr>
        <w:lastRenderedPageBreak/>
        <w:t>避免使用帶有不當性別色彩的語言，以及「他（的）</w:t>
      </w:r>
      <w:r w:rsidRPr="00C50AFA">
        <w:rPr>
          <w:rFonts w:ascii="Aptos Serif" w:hAnsi="Aptos Serif" w:cs="Aptos Serif"/>
          <w:sz w:val="23"/>
          <w:szCs w:val="23"/>
        </w:rPr>
        <w:t xml:space="preserve">/ </w:t>
      </w:r>
      <w:r w:rsidRPr="00C50AFA">
        <w:rPr>
          <w:rFonts w:hint="eastAsia" w:ascii="Aptos Serif" w:hAnsi="Aptos Serif" w:cs="Aptos Serif"/>
          <w:sz w:val="23"/>
          <w:szCs w:val="23"/>
        </w:rPr>
        <w:t>她（的）」之類容易引起爭議的慣用語。</w:t>
      </w:r>
    </w:p>
    <w:p w:rsidRPr="00C50AFA" w:rsidR="00B4044F" w:rsidP="00B4044F" w:rsidRDefault="00B4044F" w14:paraId="07B94B6F" w14:textId="77777777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  <w:r w:rsidRPr="41AE8570" w:rsidR="09C49182">
        <w:rPr>
          <w:rFonts w:ascii="Aptos Serif" w:hAnsi="Aptos Serif" w:cs="Aptos Serif"/>
          <w:sz w:val="23"/>
          <w:szCs w:val="23"/>
        </w:rPr>
        <w:t>破折號為兩個連接號「—」，省略號為「……」。前後及中間皆不置空白字符位。</w:t>
      </w:r>
    </w:p>
    <w:p w:rsidR="41AE8570" w:rsidP="41AE8570" w:rsidRDefault="41AE8570" w14:paraId="310E3095" w14:textId="07B08ACD">
      <w:pPr>
        <w:spacing w:before="120" w:line="276" w:lineRule="auto"/>
        <w:ind w:left="567"/>
        <w:jc w:val="both"/>
        <w:rPr>
          <w:rFonts w:ascii="Aptos Serif" w:hAnsi="Aptos Serif" w:cs="Aptos Serif"/>
          <w:sz w:val="23"/>
          <w:szCs w:val="23"/>
        </w:rPr>
      </w:pPr>
    </w:p>
    <w:p w:rsidR="00B4044F" w:rsidP="00B4044F" w:rsidRDefault="00B4044F" w14:paraId="6A8F873C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 xml:space="preserve">* </w:t>
      </w:r>
      <w:r w:rsidRPr="00C50AFA">
        <w:rPr>
          <w:rFonts w:hint="eastAsia" w:ascii="Aptos Serif" w:hAnsi="Aptos Serif" w:cs="Aptos Serif"/>
          <w:sz w:val="23"/>
          <w:szCs w:val="23"/>
        </w:rPr>
        <w:t>英文文獻徵引範例，參閱英文版稿約。</w:t>
      </w:r>
    </w:p>
    <w:p w:rsidR="00B4044F" w:rsidP="00B4044F" w:rsidRDefault="00B4044F" w14:paraId="1F44058E" w14:textId="77777777">
      <w:pPr>
        <w:spacing w:before="120" w:line="276" w:lineRule="auto"/>
        <w:jc w:val="both"/>
        <w:rPr>
          <w:rFonts w:ascii="Aptos Serif" w:hAnsi="Aptos Serif" w:cs="Aptos Serif"/>
          <w:sz w:val="23"/>
          <w:szCs w:val="23"/>
        </w:rPr>
      </w:pPr>
    </w:p>
    <w:p w:rsidR="006A6D81" w:rsidRDefault="006A6D81" w14:paraId="684B7135" w14:textId="77777777"/>
    <w:sectPr w:rsidR="006A6D81" w:rsidSect="00B4044F">
      <w:pgSz w:w="11906" w:h="16838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B6406D"/>
    <w:multiLevelType w:val="hybridMultilevel"/>
    <w:tmpl w:val="B9907034"/>
    <w:lvl w:ilvl="0" w:tplc="D3805056">
      <w:start w:val="6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216E60"/>
    <w:multiLevelType w:val="hybridMultilevel"/>
    <w:tmpl w:val="AF306B6A"/>
    <w:lvl w:ilvl="0" w:tplc="091CDA60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3A431C"/>
    <w:multiLevelType w:val="hybridMultilevel"/>
    <w:tmpl w:val="9FAAB2E4"/>
    <w:lvl w:ilvl="0" w:tplc="CA6C1898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1824014">
    <w:abstractNumId w:val="1"/>
  </w:num>
  <w:num w:numId="2" w16cid:durableId="1634481757">
    <w:abstractNumId w:val="2"/>
  </w:num>
  <w:num w:numId="3" w16cid:durableId="11551021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dirty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44F"/>
    <w:rsid w:val="000033E3"/>
    <w:rsid w:val="00137F29"/>
    <w:rsid w:val="001B0EF1"/>
    <w:rsid w:val="00350F8A"/>
    <w:rsid w:val="006A6D81"/>
    <w:rsid w:val="00A86DFE"/>
    <w:rsid w:val="00AE3E76"/>
    <w:rsid w:val="00B4044F"/>
    <w:rsid w:val="00BF0657"/>
    <w:rsid w:val="00DA3176"/>
    <w:rsid w:val="00F21527"/>
    <w:rsid w:val="00F31325"/>
    <w:rsid w:val="07AA6095"/>
    <w:rsid w:val="09C49182"/>
    <w:rsid w:val="0BDE2D58"/>
    <w:rsid w:val="1CCC47A4"/>
    <w:rsid w:val="30B31D96"/>
    <w:rsid w:val="41AE8570"/>
    <w:rsid w:val="5628B38C"/>
    <w:rsid w:val="646320FA"/>
    <w:rsid w:val="73595B9B"/>
    <w:rsid w:val="77828DC2"/>
    <w:rsid w:val="7EE37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6596B"/>
  <w15:chartTrackingRefBased/>
  <w15:docId w15:val="{7D300539-E927-4D69-BC7B-22B627A84C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4044F"/>
  </w:style>
  <w:style w:type="paragraph" w:styleId="Heading1">
    <w:name w:val="heading 1"/>
    <w:basedOn w:val="Normal"/>
    <w:next w:val="Normal"/>
    <w:link w:val="Heading1Char"/>
    <w:uiPriority w:val="9"/>
    <w:qFormat/>
    <w:rsid w:val="00B4044F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044F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04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04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04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044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044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044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044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B4044F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B4044F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B4044F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B4044F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B4044F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B4044F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B4044F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B4044F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B4044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044F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B4044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04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B404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044F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B4044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044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4044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044F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B4044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044F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F3132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Miranda Lui</dc:creator>
  <keywords/>
  <dc:description/>
  <lastModifiedBy>Miranda Lui (TRA)</lastModifiedBy>
  <revision>11</revision>
  <dcterms:created xsi:type="dcterms:W3CDTF">2025-10-16T02:58:00.0000000Z</dcterms:created>
  <dcterms:modified xsi:type="dcterms:W3CDTF">2025-11-11T07:38:06.7765447Z</dcterms:modified>
</coreProperties>
</file>