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920905" w:rsidP="00920905" w:rsidRDefault="00920905" w14:paraId="741330F8" w14:textId="77777777">
      <w:pPr>
        <w:spacing w:before="120" w:line="276" w:lineRule="auto"/>
        <w:jc w:val="both"/>
        <w:rPr>
          <w:rFonts w:ascii="Aptos Serif" w:hAnsi="Aptos Serif" w:cs="Aptos Serif"/>
          <w:b/>
          <w:bCs/>
          <w:sz w:val="23"/>
          <w:szCs w:val="23"/>
        </w:rPr>
      </w:pPr>
      <w:r w:rsidRPr="00FF4BE6">
        <w:rPr>
          <w:rFonts w:hint="eastAsia" w:ascii="Aptos Serif" w:hAnsi="Aptos Serif" w:cs="Aptos Serif"/>
          <w:b/>
          <w:bCs/>
          <w:sz w:val="23"/>
          <w:szCs w:val="23"/>
        </w:rPr>
        <w:t>特刊出版指引</w:t>
      </w:r>
    </w:p>
    <w:p w:rsidRPr="00FF4BE6" w:rsidR="00920905" w:rsidP="00920905" w:rsidRDefault="00920905" w14:paraId="1F4A974D" w14:textId="77777777">
      <w:pPr>
        <w:spacing w:before="120" w:line="276" w:lineRule="auto"/>
        <w:jc w:val="both"/>
        <w:rPr>
          <w:rFonts w:ascii="Aptos Serif" w:hAnsi="Aptos Serif" w:cs="Aptos Serif"/>
          <w:b/>
          <w:bCs/>
          <w:sz w:val="23"/>
          <w:szCs w:val="23"/>
        </w:rPr>
      </w:pPr>
    </w:p>
    <w:p w:rsidRPr="00FF4BE6" w:rsidR="00920905" w:rsidP="00920905" w:rsidRDefault="00920905" w14:paraId="0B9B2C88" w14:textId="77777777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hint="eastAsia" w:ascii="Aptos Serif" w:hAnsi="Aptos Serif" w:cs="Aptos Serif"/>
          <w:sz w:val="23"/>
          <w:szCs w:val="23"/>
        </w:rPr>
        <w:t>特刊出版須遵循以下程序：</w:t>
      </w:r>
    </w:p>
    <w:p w:rsidRPr="00FF4BE6" w:rsidR="00920905" w:rsidP="00920905" w:rsidRDefault="00920905" w14:paraId="5B0822CA" w14:textId="18AE8AA6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53401D51" w:rsidR="063F9673">
        <w:rPr>
          <w:rFonts w:ascii="Aptos Serif" w:hAnsi="Aptos Serif" w:cs="Aptos Serif"/>
          <w:sz w:val="23"/>
          <w:szCs w:val="23"/>
        </w:rPr>
        <w:t>一、</w:t>
      </w:r>
      <w:r w:rsidRPr="53401D51" w:rsidR="063F9673">
        <w:rPr>
          <w:rFonts w:ascii="Aptos Serif" w:hAnsi="Aptos Serif" w:cs="Aptos Serif"/>
          <w:sz w:val="23"/>
          <w:szCs w:val="23"/>
        </w:rPr>
        <w:t>《翻译学报》偶尔邀请学者担任会议论文集或特刊的客座编辑，也欢迎读者和作者直接向我们提交他们所属专业领域的计划书。</w:t>
      </w:r>
      <w:r w:rsidRPr="53401D51" w:rsidR="063F9673">
        <w:rPr>
          <w:rFonts w:ascii="Aptos Serif" w:hAnsi="Aptos Serif" w:cs="Aptos Serif"/>
          <w:sz w:val="23"/>
          <w:szCs w:val="23"/>
        </w:rPr>
        <w:t>客座编辑团队由至少一位主编和一位外部人员组成。</w:t>
      </w:r>
    </w:p>
    <w:p w:rsidRPr="00FF4BE6" w:rsidR="00920905" w:rsidP="00920905" w:rsidRDefault="00920905" w14:paraId="622B80DD" w14:textId="58D21778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53401D51" w:rsidR="14B85B32">
        <w:rPr>
          <w:rFonts w:ascii="Aptos Serif" w:hAnsi="Aptos Serif" w:cs="Aptos Serif"/>
          <w:sz w:val="23"/>
          <w:szCs w:val="23"/>
        </w:rPr>
        <w:t>二、</w:t>
      </w:r>
      <w:r w:rsidRPr="53401D51" w:rsidR="14B85B32">
        <w:rPr>
          <w:rFonts w:ascii="Aptos Serif" w:hAnsi="Aptos Serif" w:cs="Aptos Serif"/>
          <w:sz w:val="23"/>
          <w:szCs w:val="23"/>
        </w:rPr>
        <w:t>特刊计划书应通过电子邮件（</w:t>
      </w:r>
      <w:r w:rsidRPr="53401D51" w:rsidR="14B85B32">
        <w:rPr>
          <w:rFonts w:ascii="Aptos Serif" w:hAnsi="Aptos Serif" w:cs="Aptos Serif"/>
          <w:sz w:val="23"/>
          <w:szCs w:val="23"/>
        </w:rPr>
        <w:t>jts.tra@cuhk.edu.hk</w:t>
      </w:r>
      <w:r w:rsidRPr="53401D51" w:rsidR="14B85B32">
        <w:rPr>
          <w:rFonts w:ascii="Aptos Serif" w:hAnsi="Aptos Serif" w:cs="Aptos Serif"/>
          <w:sz w:val="23"/>
          <w:szCs w:val="23"/>
        </w:rPr>
        <w:t>）发送给主编，</w:t>
      </w:r>
      <w:r w:rsidRPr="53401D51" w:rsidR="43D729EC">
        <w:rPr>
          <w:rFonts w:ascii="Aptos Serif" w:hAnsi="Aptos Serif" w:cs="Aptos Serif"/>
          <w:sz w:val="23"/>
          <w:szCs w:val="23"/>
        </w:rPr>
        <w:t>並</w:t>
      </w:r>
      <w:r w:rsidRPr="53401D51" w:rsidR="14B85B32">
        <w:rPr>
          <w:rFonts w:ascii="Aptos Serif" w:hAnsi="Aptos Serif" w:cs="Aptos Serif"/>
          <w:sz w:val="23"/>
          <w:szCs w:val="23"/>
        </w:rPr>
        <w:t>必须包括以下资料：暂定标题、时间表、客座编辑名单（包括他们的姓名、所属机构、联系方式和研究兴趣）、潜在作者（包括暂定标题和摘要）、拟议的审稿人、特刊摘要（</w:t>
      </w:r>
      <w:r w:rsidRPr="53401D51" w:rsidR="14B85B32">
        <w:rPr>
          <w:rFonts w:ascii="Aptos Serif" w:hAnsi="Aptos Serif" w:cs="Aptos Serif"/>
          <w:sz w:val="23"/>
          <w:szCs w:val="23"/>
        </w:rPr>
        <w:t xml:space="preserve">150–200 </w:t>
      </w:r>
      <w:r w:rsidRPr="53401D51" w:rsidR="14B85B32">
        <w:rPr>
          <w:rFonts w:ascii="Aptos Serif" w:hAnsi="Aptos Serif" w:cs="Aptos Serif"/>
          <w:sz w:val="23"/>
          <w:szCs w:val="23"/>
        </w:rPr>
        <w:t>字）、关键词（</w:t>
      </w:r>
      <w:r w:rsidRPr="53401D51" w:rsidR="14B85B32">
        <w:rPr>
          <w:rFonts w:ascii="Aptos Serif" w:hAnsi="Aptos Serif" w:cs="Aptos Serif"/>
          <w:sz w:val="23"/>
          <w:szCs w:val="23"/>
        </w:rPr>
        <w:t xml:space="preserve">3–10 </w:t>
      </w:r>
      <w:r w:rsidRPr="53401D51" w:rsidR="14B85B32">
        <w:rPr>
          <w:rFonts w:ascii="Aptos Serif" w:hAnsi="Aptos Serif" w:cs="Aptos Serif"/>
          <w:sz w:val="23"/>
          <w:szCs w:val="23"/>
        </w:rPr>
        <w:t>个词）、征稿信和推广计划。</w:t>
      </w:r>
      <w:r w:rsidRPr="53401D51" w:rsidR="14B85B32">
        <w:rPr>
          <w:rFonts w:ascii="Aptos Serif" w:hAnsi="Aptos Serif" w:cs="Aptos Serif"/>
          <w:sz w:val="23"/>
          <w:szCs w:val="23"/>
        </w:rPr>
        <w:t xml:space="preserve"> </w:t>
      </w:r>
    </w:p>
    <w:p w:rsidRPr="00FF4BE6" w:rsidR="00920905" w:rsidP="00920905" w:rsidRDefault="00920905" w14:paraId="39FB8430" w14:textId="635A499B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53401D51" w:rsidR="14B85B32">
        <w:rPr>
          <w:rFonts w:ascii="Aptos Serif" w:hAnsi="Aptos Serif" w:cs="Aptos Serif"/>
          <w:sz w:val="23"/>
          <w:szCs w:val="23"/>
        </w:rPr>
        <w:t>三、</w:t>
      </w:r>
      <w:r w:rsidRPr="53401D51" w:rsidR="14B85B32">
        <w:rPr>
          <w:rFonts w:ascii="Aptos Serif" w:hAnsi="Aptos Serif" w:cs="Aptos Serif"/>
          <w:sz w:val="23"/>
          <w:szCs w:val="23"/>
        </w:rPr>
        <w:t>所有提交给特刊的论文都将接受双盲同行评审，</w:t>
      </w:r>
      <w:r w:rsidRPr="53401D51" w:rsidR="6C7BEC7B">
        <w:rPr>
          <w:rFonts w:ascii="Aptos Serif" w:hAnsi="Aptos Serif" w:cs="Aptos Serif"/>
          <w:sz w:val="23"/>
          <w:szCs w:val="23"/>
        </w:rPr>
        <w:t>並</w:t>
      </w:r>
      <w:r w:rsidRPr="53401D51" w:rsidR="14B85B32">
        <w:rPr>
          <w:rFonts w:ascii="Aptos Serif" w:hAnsi="Aptos Serif" w:cs="Aptos Serif"/>
          <w:sz w:val="23"/>
          <w:szCs w:val="23"/>
        </w:rPr>
        <w:t>按照其他文章相同的严格编辑标准进行评审。</w:t>
      </w:r>
      <w:r w:rsidRPr="53401D51" w:rsidR="14B85B32">
        <w:rPr>
          <w:rFonts w:ascii="Aptos Serif" w:hAnsi="Aptos Serif" w:cs="Aptos Serif"/>
          <w:sz w:val="23"/>
          <w:szCs w:val="23"/>
        </w:rPr>
        <w:t xml:space="preserve"> </w:t>
      </w:r>
      <w:r w:rsidRPr="53401D51" w:rsidR="14B85B32">
        <w:rPr>
          <w:rFonts w:ascii="Aptos Serif" w:hAnsi="Aptos Serif" w:cs="Aptos Serif"/>
          <w:sz w:val="23"/>
          <w:szCs w:val="23"/>
        </w:rPr>
        <w:t>有关分配审稿人、接受、拒绝和修订论文的决定将由客座编辑与主编讨论后作出。</w:t>
      </w:r>
      <w:r w:rsidRPr="53401D51" w:rsidR="14B85B32">
        <w:rPr>
          <w:rFonts w:ascii="Aptos Serif" w:hAnsi="Aptos Serif" w:cs="Aptos Serif"/>
          <w:sz w:val="23"/>
          <w:szCs w:val="23"/>
        </w:rPr>
        <w:t xml:space="preserve"> </w:t>
      </w:r>
      <w:r w:rsidRPr="53401D51" w:rsidR="14B85B32">
        <w:rPr>
          <w:rFonts w:ascii="Aptos Serif" w:hAnsi="Aptos Serif" w:cs="Aptos Serif"/>
          <w:sz w:val="23"/>
          <w:szCs w:val="23"/>
        </w:rPr>
        <w:t>在评审过程中，主编可要求为特定论文进行额外的评审、进一步的修订，</w:t>
      </w:r>
      <w:r w:rsidRPr="53401D51" w:rsidR="4AE46C14">
        <w:rPr>
          <w:rFonts w:ascii="Aptos Serif" w:hAnsi="Aptos Serif" w:cs="Aptos Serif"/>
          <w:sz w:val="23"/>
          <w:szCs w:val="23"/>
        </w:rPr>
        <w:t>並</w:t>
      </w:r>
      <w:r w:rsidRPr="53401D51" w:rsidR="14B85B32">
        <w:rPr>
          <w:rFonts w:ascii="Aptos Serif" w:hAnsi="Aptos Serif" w:cs="Aptos Serif"/>
          <w:sz w:val="23"/>
          <w:szCs w:val="23"/>
        </w:rPr>
        <w:t>在与客座编辑协商后有权拒绝不符合学术标准的论文。</w:t>
      </w:r>
      <w:r w:rsidRPr="53401D51" w:rsidR="14B85B32">
        <w:rPr>
          <w:rFonts w:ascii="Aptos Serif" w:hAnsi="Aptos Serif" w:cs="Aptos Serif"/>
          <w:sz w:val="23"/>
          <w:szCs w:val="23"/>
        </w:rPr>
        <w:t>最终批准和出版决策由主编作出，让该专题特刊进入出版流程。</w:t>
      </w:r>
    </w:p>
    <w:p w:rsidRPr="00FF4BE6" w:rsidR="00920905" w:rsidP="00920905" w:rsidRDefault="00920905" w14:paraId="010B007B" w14:textId="2F746EA0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53401D51" w:rsidR="063F9673">
        <w:rPr>
          <w:rFonts w:ascii="Aptos Serif" w:hAnsi="Aptos Serif" w:cs="Aptos Serif"/>
          <w:sz w:val="23"/>
          <w:szCs w:val="23"/>
        </w:rPr>
        <w:t>四、</w:t>
      </w:r>
      <w:r w:rsidRPr="53401D51" w:rsidR="063F9673">
        <w:rPr>
          <w:rFonts w:ascii="Aptos Serif" w:hAnsi="Aptos Serif" w:cs="Aptos Serif"/>
          <w:sz w:val="23"/>
          <w:szCs w:val="23"/>
        </w:rPr>
        <w:t>客座编辑在评审和甄选过程中有权取用所有文章及相关文件。</w:t>
      </w:r>
    </w:p>
    <w:p w:rsidRPr="00FF4BE6" w:rsidR="00920905" w:rsidP="00920905" w:rsidRDefault="00920905" w14:paraId="1E1E1666" w14:textId="45263C73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53401D51" w:rsidR="063F9673">
        <w:rPr>
          <w:rFonts w:ascii="Aptos Serif" w:hAnsi="Aptos Serif" w:cs="Aptos Serif"/>
          <w:sz w:val="23"/>
          <w:szCs w:val="23"/>
        </w:rPr>
        <w:t>五、</w:t>
      </w:r>
      <w:r w:rsidRPr="53401D51" w:rsidR="063F9673">
        <w:rPr>
          <w:rFonts w:ascii="Aptos Serif" w:hAnsi="Aptos Serif" w:cs="Aptos Serif"/>
          <w:sz w:val="23"/>
          <w:szCs w:val="23"/>
        </w:rPr>
        <w:t>客座编辑需提交一篇绪论</w:t>
      </w:r>
      <w:r w:rsidRPr="53401D51" w:rsidR="063F9673">
        <w:rPr>
          <w:rFonts w:ascii="Aptos Serif" w:hAnsi="Aptos Serif" w:cs="Aptos Serif"/>
          <w:sz w:val="23"/>
          <w:szCs w:val="23"/>
        </w:rPr>
        <w:t>/</w:t>
      </w:r>
      <w:r w:rsidRPr="53401D51" w:rsidR="063F9673">
        <w:rPr>
          <w:rFonts w:ascii="Aptos Serif" w:hAnsi="Aptos Serif" w:cs="Aptos Serif"/>
          <w:sz w:val="23"/>
          <w:szCs w:val="23"/>
        </w:rPr>
        <w:t>社论文章为议题作出实质性和批判性概述。</w:t>
      </w:r>
    </w:p>
    <w:p w:rsidRPr="00FF4BE6" w:rsidR="00920905" w:rsidP="00920905" w:rsidRDefault="00920905" w14:paraId="034E04E0" w14:textId="32EAA312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53401D51" w:rsidR="063F9673">
        <w:rPr>
          <w:rFonts w:ascii="Aptos Serif" w:hAnsi="Aptos Serif" w:cs="Aptos Serif"/>
          <w:sz w:val="23"/>
          <w:szCs w:val="23"/>
        </w:rPr>
        <w:t>六、</w:t>
      </w:r>
      <w:r w:rsidRPr="53401D51" w:rsidR="063F9673">
        <w:rPr>
          <w:rFonts w:ascii="Aptos Serif" w:hAnsi="Aptos Serif" w:cs="Aptos Serif"/>
          <w:sz w:val="23"/>
          <w:szCs w:val="23"/>
        </w:rPr>
        <w:t>如客座编辑与编辑团队成员合写论文，或为除绪论</w:t>
      </w:r>
      <w:r w:rsidRPr="53401D51" w:rsidR="063F9673">
        <w:rPr>
          <w:rFonts w:ascii="Aptos Serif" w:hAnsi="Aptos Serif" w:cs="Aptos Serif"/>
          <w:sz w:val="23"/>
          <w:szCs w:val="23"/>
        </w:rPr>
        <w:t>/</w:t>
      </w:r>
      <w:r w:rsidRPr="53401D51" w:rsidR="063F9673">
        <w:rPr>
          <w:rFonts w:ascii="Aptos Serif" w:hAnsi="Aptos Serif" w:cs="Aptos Serif"/>
          <w:sz w:val="23"/>
          <w:szCs w:val="23"/>
        </w:rPr>
        <w:t>社论文章外其他论文的作者，应通知主编。</w:t>
      </w:r>
      <w:r w:rsidRPr="53401D51" w:rsidR="063F9673">
        <w:rPr>
          <w:rFonts w:ascii="Aptos Serif" w:hAnsi="Aptos Serif" w:cs="Aptos Serif"/>
          <w:sz w:val="23"/>
          <w:szCs w:val="23"/>
        </w:rPr>
        <w:t>任何此类文章的同行评审应独立于相关客座编辑及其研究团队进行。</w:t>
      </w:r>
    </w:p>
    <w:p w:rsidRPr="00FF4BE6" w:rsidR="00920905" w:rsidP="00920905" w:rsidRDefault="00920905" w14:paraId="631DBEBB" w14:textId="0011BF0C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53401D51" w:rsidR="063F9673">
        <w:rPr>
          <w:rFonts w:ascii="Aptos Serif" w:hAnsi="Aptos Serif" w:cs="Aptos Serif"/>
          <w:sz w:val="23"/>
          <w:szCs w:val="23"/>
        </w:rPr>
        <w:t>七、</w:t>
      </w:r>
      <w:r w:rsidRPr="53401D51" w:rsidR="063F9673">
        <w:rPr>
          <w:rFonts w:ascii="Aptos Serif" w:hAnsi="Aptos Serif" w:cs="Aptos Serif"/>
          <w:sz w:val="23"/>
          <w:szCs w:val="23"/>
        </w:rPr>
        <w:t>决策一经作出，评审人将收到决策信函的副本。</w:t>
      </w:r>
    </w:p>
    <w:p w:rsidRPr="00FF4BE6" w:rsidR="00920905" w:rsidP="00920905" w:rsidRDefault="00920905" w14:paraId="072AFAB9" w14:textId="02124FA4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53401D51" w:rsidR="063F9673">
        <w:rPr>
          <w:rFonts w:ascii="Aptos Serif" w:hAnsi="Aptos Serif" w:cs="Aptos Serif"/>
          <w:sz w:val="23"/>
          <w:szCs w:val="23"/>
        </w:rPr>
        <w:t>八、</w:t>
      </w:r>
      <w:r w:rsidRPr="53401D51" w:rsidR="063F9673">
        <w:rPr>
          <w:rFonts w:ascii="Aptos Serif" w:hAnsi="Aptos Serif" w:cs="Aptos Serif"/>
          <w:sz w:val="23"/>
          <w:szCs w:val="23"/>
        </w:rPr>
        <w:t>通常情况下，客座编辑应避免延长提交论文的截止日期。</w:t>
      </w:r>
      <w:r w:rsidRPr="53401D51" w:rsidR="063F9673">
        <w:rPr>
          <w:rFonts w:ascii="Aptos Serif" w:hAnsi="Aptos Serif" w:cs="Aptos Serif"/>
          <w:sz w:val="23"/>
          <w:szCs w:val="23"/>
        </w:rPr>
        <w:t>所有延期需事先获得主编批准。</w:t>
      </w:r>
    </w:p>
    <w:p w:rsidRPr="00FF4BE6" w:rsidR="00920905" w:rsidP="00920905" w:rsidRDefault="00920905" w14:paraId="16E1316C" w14:textId="66247390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53401D51" w:rsidR="063F9673">
        <w:rPr>
          <w:rFonts w:ascii="Aptos Serif" w:hAnsi="Aptos Serif" w:cs="Aptos Serif"/>
          <w:sz w:val="23"/>
          <w:szCs w:val="23"/>
        </w:rPr>
        <w:t>九、</w:t>
      </w:r>
      <w:r w:rsidRPr="53401D51" w:rsidR="063F9673">
        <w:rPr>
          <w:rFonts w:ascii="Aptos Serif" w:hAnsi="Aptos Serif" w:cs="Aptos Serif"/>
          <w:sz w:val="23"/>
          <w:szCs w:val="23"/>
        </w:rPr>
        <w:t>客座编辑不会获发酬金。</w:t>
      </w:r>
    </w:p>
    <w:p w:rsidRPr="00FF4BE6" w:rsidR="00920905" w:rsidP="00920905" w:rsidRDefault="00920905" w14:paraId="5831C823" w14:textId="2DF7C835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53401D51" w:rsidR="063F9673">
        <w:rPr>
          <w:rFonts w:ascii="Aptos Serif" w:hAnsi="Aptos Serif" w:cs="Aptos Serif"/>
          <w:sz w:val="23"/>
          <w:szCs w:val="23"/>
        </w:rPr>
        <w:t>十、</w:t>
      </w:r>
      <w:r w:rsidRPr="53401D51" w:rsidR="063F9673">
        <w:rPr>
          <w:rFonts w:ascii="Aptos Serif" w:hAnsi="Aptos Serif" w:cs="Aptos Serif"/>
          <w:sz w:val="23"/>
          <w:szCs w:val="23"/>
        </w:rPr>
        <w:t>如客座编辑认为一篇论文虽未被选入特刊，但其水平足以作为常规文章来进行评估，应将其转交给主编。</w:t>
      </w:r>
    </w:p>
    <w:p w:rsidRPr="00FF4BE6" w:rsidR="00920905" w:rsidP="00920905" w:rsidRDefault="00920905" w14:paraId="08D7C0A2" w14:textId="1A784C3B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53401D51" w:rsidR="063F9673">
        <w:rPr>
          <w:rFonts w:ascii="Aptos Serif" w:hAnsi="Aptos Serif" w:cs="Aptos Serif"/>
          <w:sz w:val="23"/>
          <w:szCs w:val="23"/>
        </w:rPr>
        <w:t>十一、</w:t>
      </w:r>
      <w:r w:rsidRPr="53401D51" w:rsidR="063F9673">
        <w:rPr>
          <w:rFonts w:ascii="Aptos Serif" w:hAnsi="Aptos Serif" w:cs="Aptos Serif"/>
          <w:sz w:val="23"/>
          <w:szCs w:val="23"/>
        </w:rPr>
        <w:t>特刊应包含最少四篇、最多九篇论文，由客座编辑和主编共同选取。</w:t>
      </w:r>
    </w:p>
    <w:p w:rsidRPr="00C50AFA" w:rsidR="00920905" w:rsidP="00920905" w:rsidRDefault="00920905" w14:paraId="5805B921" w14:textId="02DD60E5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53401D51" w:rsidR="063F9673">
        <w:rPr>
          <w:rFonts w:ascii="Aptos Serif" w:hAnsi="Aptos Serif" w:cs="Aptos Serif"/>
          <w:sz w:val="23"/>
          <w:szCs w:val="23"/>
        </w:rPr>
        <w:t>十二、</w:t>
      </w:r>
      <w:r w:rsidRPr="53401D51" w:rsidR="063F9673">
        <w:rPr>
          <w:rFonts w:ascii="Aptos Serif" w:hAnsi="Aptos Serif" w:cs="Aptos Serif"/>
          <w:sz w:val="23"/>
          <w:szCs w:val="23"/>
        </w:rPr>
        <w:t>如征集不到足够数量的高质量论文、客座编辑未能按时完成特刊及作出相关决策，以及</w:t>
      </w:r>
      <w:r w:rsidRPr="53401D51" w:rsidR="063F9673">
        <w:rPr>
          <w:rFonts w:ascii="Aptos Serif" w:hAnsi="Aptos Serif" w:cs="Aptos Serif"/>
          <w:sz w:val="23"/>
          <w:szCs w:val="23"/>
        </w:rPr>
        <w:t>/</w:t>
      </w:r>
      <w:r w:rsidRPr="53401D51" w:rsidR="063F9673">
        <w:rPr>
          <w:rFonts w:ascii="Aptos Serif" w:hAnsi="Aptos Serif" w:cs="Aptos Serif"/>
          <w:sz w:val="23"/>
          <w:szCs w:val="23"/>
        </w:rPr>
        <w:t>或出于编辑团队自行决定的其他原因，主编有权决定取消特刊。</w:t>
      </w:r>
    </w:p>
    <w:p w:rsidR="006A6D81" w:rsidRDefault="006A6D81" w14:paraId="27C23BCB" w14:textId="77777777"/>
    <w:sectPr w:rsidR="006A6D81" w:rsidSect="00920905">
      <w:pgSz w:w="11906" w:h="16838" w:orient="portrait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Serif">
    <w:charset w:val="00"/>
    <w:family w:val="roman"/>
    <w:pitch w:val="variable"/>
    <w:sig w:usb0="A11526FF" w:usb1="C000ECFB" w:usb2="0001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dirty"/>
  <w:trackRevisions w:val="false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0905"/>
    <w:rsid w:val="00137F29"/>
    <w:rsid w:val="006A6D81"/>
    <w:rsid w:val="008B65D9"/>
    <w:rsid w:val="00920905"/>
    <w:rsid w:val="00AE3E76"/>
    <w:rsid w:val="00F21527"/>
    <w:rsid w:val="00F46C19"/>
    <w:rsid w:val="063F9673"/>
    <w:rsid w:val="0B01F147"/>
    <w:rsid w:val="0B75D24D"/>
    <w:rsid w:val="14B85B32"/>
    <w:rsid w:val="348BEEBC"/>
    <w:rsid w:val="43D729EC"/>
    <w:rsid w:val="4AE46C14"/>
    <w:rsid w:val="53401D51"/>
    <w:rsid w:val="5529EBF2"/>
    <w:rsid w:val="6C7BEC7B"/>
    <w:rsid w:val="6DFD56B4"/>
    <w:rsid w:val="71951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115E46"/>
  <w15:chartTrackingRefBased/>
  <w15:docId w15:val="{180A15C2-BACC-4575-854B-9314C74CC4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20905"/>
  </w:style>
  <w:style w:type="paragraph" w:styleId="Heading1">
    <w:name w:val="heading 1"/>
    <w:basedOn w:val="Normal"/>
    <w:next w:val="Normal"/>
    <w:link w:val="Heading1Char"/>
    <w:uiPriority w:val="9"/>
    <w:qFormat/>
    <w:rsid w:val="00920905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20905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20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20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20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209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209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209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209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920905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920905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920905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920905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920905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920905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920905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920905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92090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20905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920905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20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920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20905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92090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2090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2090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20905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92090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2090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Miranda Lui</dc:creator>
  <keywords/>
  <dc:description/>
  <lastModifiedBy>Miranda Lui (TRA)</lastModifiedBy>
  <revision>4</revision>
  <dcterms:created xsi:type="dcterms:W3CDTF">2025-10-16T03:01:00.0000000Z</dcterms:created>
  <dcterms:modified xsi:type="dcterms:W3CDTF">2025-11-11T09:00:21.9464015Z</dcterms:modified>
</coreProperties>
</file>